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2BFA" w:rsidRDefault="006C0621" w:rsidP="00D32BFA">
      <w:pPr>
        <w:spacing w:before="200" w:after="160" w:line="256" w:lineRule="auto"/>
        <w:ind w:right="864"/>
        <w:jc w:val="center"/>
        <w:rPr>
          <w:rFonts w:eastAsia="Calibri" w:cs="Arial"/>
          <w:i/>
          <w:iCs/>
          <w:color w:val="404040"/>
          <w:lang w:val="fr-FR" w:eastAsia="en-US"/>
        </w:rPr>
      </w:pPr>
      <w:r>
        <w:rPr>
          <w:rFonts w:ascii="Times New Roman" w:eastAsia="Calibri" w:hAnsi="Times New Roman"/>
          <w:b/>
          <w:bCs/>
          <w:i/>
          <w:iCs/>
          <w:color w:val="404040"/>
          <w:sz w:val="28"/>
          <w:szCs w:val="28"/>
          <w:lang w:val="fr-FR" w:eastAsia="en-US"/>
        </w:rPr>
        <w:t>République Algérienne Démocratique et Populaire</w:t>
      </w:r>
      <w:r>
        <w:rPr>
          <w:rFonts w:eastAsia="Calibri" w:cs="Arial"/>
          <w:i/>
          <w:iCs/>
          <w:color w:val="404040"/>
          <w:lang w:val="fr-FR" w:eastAsia="en-US"/>
        </w:rPr>
        <w:t xml:space="preserve">                        </w:t>
      </w:r>
    </w:p>
    <w:p w:rsidR="006C0621" w:rsidRDefault="006C0621" w:rsidP="00D32BFA">
      <w:pPr>
        <w:tabs>
          <w:tab w:val="left" w:pos="8789"/>
        </w:tabs>
        <w:spacing w:before="200" w:after="160" w:line="256" w:lineRule="auto"/>
        <w:ind w:right="864"/>
        <w:jc w:val="center"/>
        <w:rPr>
          <w:rFonts w:ascii="Times New Roman" w:eastAsia="Calibri" w:hAnsi="Times New Roman"/>
          <w:b/>
          <w:bCs/>
          <w:i/>
          <w:iCs/>
          <w:color w:val="404040"/>
          <w:sz w:val="28"/>
          <w:szCs w:val="28"/>
          <w:lang w:val="fr-FR" w:eastAsia="en-US"/>
        </w:rPr>
      </w:pPr>
      <w:r>
        <w:rPr>
          <w:rFonts w:eastAsia="Calibri" w:cs="Arial"/>
          <w:i/>
          <w:iCs/>
          <w:color w:val="404040"/>
          <w:lang w:val="fr-FR" w:eastAsia="en-US"/>
        </w:rPr>
        <w:t xml:space="preserve">   </w:t>
      </w:r>
      <w:r>
        <w:rPr>
          <w:rFonts w:ascii="Times New Roman" w:eastAsia="Calibri" w:hAnsi="Times New Roman"/>
          <w:b/>
          <w:bCs/>
          <w:i/>
          <w:iCs/>
          <w:color w:val="404040"/>
          <w:sz w:val="28"/>
          <w:szCs w:val="28"/>
          <w:lang w:val="fr-FR" w:eastAsia="en-US"/>
        </w:rPr>
        <w:t>Ministère de l’enseignement supérieur et de la recherche scientifique</w:t>
      </w:r>
    </w:p>
    <w:p w:rsidR="006C0621" w:rsidRDefault="006C0621" w:rsidP="00D32BFA">
      <w:pPr>
        <w:spacing w:after="160" w:line="256" w:lineRule="auto"/>
        <w:jc w:val="center"/>
        <w:rPr>
          <w:rFonts w:eastAsia="Calibri" w:cs="Arial"/>
          <w:i/>
          <w:iCs/>
          <w:lang w:val="fr-FR" w:eastAsia="en-US"/>
        </w:rPr>
      </w:pPr>
      <w:r>
        <w:rPr>
          <w:rFonts w:ascii="Times New Roman" w:eastAsia="Calibri" w:hAnsi="Times New Roman"/>
          <w:b/>
          <w:bCs/>
          <w:i/>
          <w:iCs/>
          <w:color w:val="404040"/>
          <w:sz w:val="28"/>
          <w:szCs w:val="28"/>
          <w:lang w:val="fr-FR" w:eastAsia="en-US"/>
        </w:rPr>
        <w:t>Centre Universitaire Abdelhafid Boussouf-Mila</w:t>
      </w:r>
    </w:p>
    <w:p w:rsidR="006C0621" w:rsidRDefault="006C0621" w:rsidP="00D32BFA">
      <w:pPr>
        <w:spacing w:before="200" w:after="160" w:line="256" w:lineRule="auto"/>
        <w:ind w:right="864"/>
        <w:jc w:val="center"/>
        <w:rPr>
          <w:rFonts w:ascii="Times New Roman" w:eastAsia="Calibri" w:hAnsi="Times New Roman"/>
          <w:b/>
          <w:bCs/>
          <w:i/>
          <w:iCs/>
          <w:color w:val="404040"/>
          <w:sz w:val="28"/>
          <w:szCs w:val="28"/>
          <w:u w:val="single"/>
          <w:lang w:val="fr-FR" w:eastAsia="en-US"/>
        </w:rPr>
      </w:pPr>
    </w:p>
    <w:p w:rsidR="006C0621" w:rsidRDefault="006C0621" w:rsidP="00D32BFA">
      <w:pPr>
        <w:spacing w:before="200" w:after="160" w:line="256" w:lineRule="auto"/>
        <w:ind w:left="864" w:right="864"/>
        <w:jc w:val="center"/>
        <w:rPr>
          <w:rFonts w:ascii="Times New Roman" w:eastAsia="Calibri" w:hAnsi="Times New Roman"/>
          <w:b/>
          <w:bCs/>
          <w:i/>
          <w:iCs/>
          <w:color w:val="404040"/>
          <w:sz w:val="28"/>
          <w:szCs w:val="28"/>
          <w:lang w:val="fr-FR" w:eastAsia="en-US"/>
        </w:rPr>
      </w:pPr>
      <w:r>
        <w:rPr>
          <w:rFonts w:ascii="Times New Roman" w:eastAsia="Calibri" w:hAnsi="Times New Roman"/>
          <w:b/>
          <w:bCs/>
          <w:i/>
          <w:iCs/>
          <w:color w:val="404040"/>
          <w:sz w:val="28"/>
          <w:szCs w:val="28"/>
          <w:lang w:val="fr-FR" w:eastAsia="en-US"/>
        </w:rPr>
        <w:t>Institut des lettres et des langues étrangères</w:t>
      </w:r>
    </w:p>
    <w:p w:rsidR="006C0621" w:rsidRDefault="006C0621" w:rsidP="00D32BFA">
      <w:pPr>
        <w:spacing w:before="200" w:after="160" w:line="256" w:lineRule="auto"/>
        <w:ind w:left="864" w:right="864"/>
        <w:jc w:val="center"/>
        <w:rPr>
          <w:rFonts w:ascii="Times New Roman" w:eastAsia="Calibri" w:hAnsi="Times New Roman"/>
          <w:b/>
          <w:bCs/>
          <w:i/>
          <w:iCs/>
          <w:color w:val="404040"/>
          <w:sz w:val="28"/>
          <w:szCs w:val="28"/>
          <w:lang w:val="fr-FR" w:eastAsia="en-US"/>
        </w:rPr>
      </w:pPr>
      <w:r>
        <w:rPr>
          <w:rFonts w:ascii="Times New Roman" w:eastAsia="Calibri" w:hAnsi="Times New Roman"/>
          <w:b/>
          <w:bCs/>
          <w:i/>
          <w:iCs/>
          <w:color w:val="404040"/>
          <w:sz w:val="28"/>
          <w:szCs w:val="28"/>
          <w:lang w:val="fr-FR" w:eastAsia="en-US"/>
        </w:rPr>
        <w:t>Département de français</w:t>
      </w:r>
    </w:p>
    <w:p w:rsidR="006C0621" w:rsidRDefault="006C0621" w:rsidP="006C0621">
      <w:pPr>
        <w:spacing w:before="200" w:after="160" w:line="256" w:lineRule="auto"/>
        <w:ind w:right="864"/>
        <w:jc w:val="both"/>
        <w:rPr>
          <w:rFonts w:ascii="Times New Roman" w:eastAsia="Calibri" w:hAnsi="Times New Roman"/>
          <w:b/>
          <w:bCs/>
          <w:i/>
          <w:iCs/>
          <w:color w:val="404040"/>
          <w:sz w:val="28"/>
          <w:szCs w:val="28"/>
          <w:u w:val="single"/>
          <w:lang w:val="fr-FR" w:eastAsia="en-US"/>
        </w:rPr>
      </w:pPr>
    </w:p>
    <w:p w:rsidR="006C0621" w:rsidRDefault="006C0621" w:rsidP="006C0621">
      <w:pPr>
        <w:spacing w:before="200" w:after="160" w:line="256" w:lineRule="auto"/>
        <w:ind w:right="864"/>
        <w:jc w:val="both"/>
        <w:rPr>
          <w:rFonts w:ascii="Times New Roman" w:eastAsia="Calibri" w:hAnsi="Times New Roman"/>
          <w:b/>
          <w:bCs/>
          <w:i/>
          <w:iCs/>
          <w:color w:val="404040"/>
          <w:sz w:val="28"/>
          <w:szCs w:val="28"/>
          <w:u w:val="single"/>
          <w:lang w:val="fr-FR" w:eastAsia="en-US"/>
        </w:rPr>
      </w:pPr>
    </w:p>
    <w:p w:rsidR="006C0621" w:rsidRDefault="006C0621" w:rsidP="006C0621">
      <w:pPr>
        <w:spacing w:after="160" w:line="256" w:lineRule="auto"/>
        <w:rPr>
          <w:rFonts w:eastAsia="Calibri" w:cs="Arial"/>
          <w:sz w:val="28"/>
          <w:szCs w:val="28"/>
          <w:lang w:val="fr-FR" w:eastAsia="en-US"/>
        </w:rPr>
      </w:pPr>
    </w:p>
    <w:p w:rsidR="006C0621" w:rsidRDefault="006C0621" w:rsidP="006C0621">
      <w:pPr>
        <w:autoSpaceDE w:val="0"/>
        <w:autoSpaceDN w:val="0"/>
        <w:adjustRightInd w:val="0"/>
        <w:spacing w:after="0" w:line="60" w:lineRule="atLeast"/>
        <w:rPr>
          <w:rFonts w:ascii="Times New Roman" w:eastAsia="ArialMT" w:hAnsi="Times New Roman"/>
          <w:b/>
          <w:bCs/>
          <w:sz w:val="28"/>
          <w:szCs w:val="28"/>
          <w:lang w:val="fr-FR" w:eastAsia="en-US"/>
        </w:rPr>
      </w:pPr>
      <w:r>
        <w:rPr>
          <w:rFonts w:ascii="Times New Roman" w:eastAsia="ArialMT" w:hAnsi="Times New Roman"/>
          <w:b/>
          <w:bCs/>
          <w:sz w:val="28"/>
          <w:szCs w:val="28"/>
          <w:lang w:val="fr-FR" w:eastAsia="en-US"/>
        </w:rPr>
        <w:t>Niveau : L 1 / F</w:t>
      </w:r>
      <w:r>
        <w:rPr>
          <w:rFonts w:ascii="Times New Roman" w:eastAsia="ArialMT" w:hAnsi="Times New Roman"/>
          <w:sz w:val="28"/>
          <w:szCs w:val="28"/>
          <w:lang w:val="fr-FR" w:eastAsia="en-US"/>
        </w:rPr>
        <w:t>rançais</w:t>
      </w:r>
    </w:p>
    <w:p w:rsidR="006C0621" w:rsidRDefault="006C0621" w:rsidP="006D1E2B">
      <w:pPr>
        <w:autoSpaceDE w:val="0"/>
        <w:autoSpaceDN w:val="0"/>
        <w:adjustRightInd w:val="0"/>
        <w:spacing w:after="0" w:line="60" w:lineRule="atLeast"/>
        <w:rPr>
          <w:rFonts w:ascii="Times New Roman" w:eastAsia="ArialMT" w:hAnsi="Times New Roman"/>
          <w:b/>
          <w:bCs/>
          <w:sz w:val="28"/>
          <w:szCs w:val="28"/>
          <w:lang w:val="fr-FR" w:eastAsia="en-US"/>
        </w:rPr>
      </w:pPr>
      <w:r>
        <w:rPr>
          <w:rFonts w:ascii="Times New Roman" w:eastAsia="ArialMT" w:hAnsi="Times New Roman"/>
          <w:b/>
          <w:bCs/>
          <w:sz w:val="28"/>
          <w:szCs w:val="28"/>
          <w:lang w:val="fr-FR" w:eastAsia="en-US"/>
        </w:rPr>
        <w:t>Module : S</w:t>
      </w:r>
      <w:r w:rsidR="006D1E2B">
        <w:rPr>
          <w:rFonts w:ascii="Times New Roman" w:eastAsia="ArialMT" w:hAnsi="Times New Roman"/>
          <w:sz w:val="28"/>
          <w:szCs w:val="28"/>
          <w:lang w:val="fr-FR" w:eastAsia="en-US"/>
        </w:rPr>
        <w:t>ciences</w:t>
      </w:r>
      <w:r>
        <w:rPr>
          <w:rFonts w:ascii="Times New Roman" w:eastAsia="ArialMT" w:hAnsi="Times New Roman"/>
          <w:sz w:val="28"/>
          <w:szCs w:val="28"/>
          <w:lang w:val="fr-FR" w:eastAsia="en-US"/>
        </w:rPr>
        <w:t xml:space="preserve"> </w:t>
      </w:r>
      <w:r>
        <w:rPr>
          <w:rFonts w:ascii="Times New Roman" w:eastAsia="ArialMT" w:hAnsi="Times New Roman"/>
          <w:b/>
          <w:bCs/>
          <w:sz w:val="28"/>
          <w:szCs w:val="28"/>
          <w:lang w:val="fr-FR" w:eastAsia="en-US"/>
        </w:rPr>
        <w:t>H</w:t>
      </w:r>
      <w:r>
        <w:rPr>
          <w:rFonts w:ascii="Times New Roman" w:eastAsia="ArialMT" w:hAnsi="Times New Roman"/>
          <w:sz w:val="28"/>
          <w:szCs w:val="28"/>
          <w:lang w:val="fr-FR" w:eastAsia="en-US"/>
        </w:rPr>
        <w:t>umaines</w:t>
      </w:r>
      <w:r w:rsidR="006D1E2B">
        <w:rPr>
          <w:rFonts w:ascii="Times New Roman" w:eastAsia="ArialMT" w:hAnsi="Times New Roman"/>
          <w:sz w:val="28"/>
          <w:szCs w:val="28"/>
          <w:lang w:val="fr-FR" w:eastAsia="en-US"/>
        </w:rPr>
        <w:t xml:space="preserve"> et </w:t>
      </w:r>
      <w:r w:rsidR="006D1E2B">
        <w:rPr>
          <w:rFonts w:ascii="Times New Roman" w:eastAsia="ArialMT" w:hAnsi="Times New Roman"/>
          <w:b/>
          <w:bCs/>
          <w:sz w:val="28"/>
          <w:szCs w:val="28"/>
          <w:lang w:val="fr-FR" w:eastAsia="en-US"/>
        </w:rPr>
        <w:t>S</w:t>
      </w:r>
      <w:r w:rsidR="006D1E2B">
        <w:rPr>
          <w:rFonts w:ascii="Times New Roman" w:eastAsia="ArialMT" w:hAnsi="Times New Roman"/>
          <w:sz w:val="28"/>
          <w:szCs w:val="28"/>
          <w:lang w:val="fr-FR" w:eastAsia="en-US"/>
        </w:rPr>
        <w:t>ociales</w:t>
      </w:r>
    </w:p>
    <w:p w:rsidR="006C0621" w:rsidRDefault="006C0621" w:rsidP="006C0621">
      <w:pPr>
        <w:spacing w:after="160" w:line="256" w:lineRule="auto"/>
        <w:rPr>
          <w:rFonts w:eastAsia="Calibri" w:cs="Arial"/>
          <w:b/>
          <w:bCs/>
          <w:sz w:val="28"/>
          <w:szCs w:val="28"/>
          <w:lang w:val="fr-FR" w:eastAsia="en-US"/>
        </w:rPr>
      </w:pPr>
      <w:r>
        <w:rPr>
          <w:rFonts w:ascii="Times New Roman" w:eastAsia="Calibri" w:hAnsi="Times New Roman"/>
          <w:b/>
          <w:bCs/>
          <w:sz w:val="28"/>
          <w:szCs w:val="28"/>
          <w:lang w:val="fr-FR" w:eastAsia="en-US"/>
        </w:rPr>
        <w:t>Semestre</w:t>
      </w:r>
      <w:r>
        <w:rPr>
          <w:rFonts w:eastAsia="Calibri" w:cs="Arial"/>
          <w:b/>
          <w:bCs/>
          <w:sz w:val="28"/>
          <w:szCs w:val="28"/>
          <w:lang w:val="fr-FR" w:eastAsia="en-US"/>
        </w:rPr>
        <w:t xml:space="preserve"> : </w:t>
      </w:r>
      <w:r w:rsidR="00BA389B">
        <w:rPr>
          <w:rFonts w:eastAsia="Calibri" w:cs="Arial"/>
          <w:b/>
          <w:bCs/>
          <w:sz w:val="28"/>
          <w:szCs w:val="28"/>
          <w:lang w:val="fr-FR" w:eastAsia="en-US"/>
        </w:rPr>
        <w:t>II</w:t>
      </w:r>
    </w:p>
    <w:p w:rsidR="006C0621" w:rsidRDefault="006C0621" w:rsidP="006C0621">
      <w:pPr>
        <w:spacing w:after="160" w:line="256" w:lineRule="auto"/>
        <w:rPr>
          <w:rFonts w:eastAsia="Calibri" w:cs="Arial"/>
          <w:sz w:val="28"/>
          <w:szCs w:val="28"/>
          <w:lang w:val="fr-FR" w:eastAsia="en-US"/>
        </w:rPr>
      </w:pPr>
    </w:p>
    <w:p w:rsidR="006C0621" w:rsidRDefault="006C0621" w:rsidP="006C0621">
      <w:pPr>
        <w:spacing w:after="160" w:line="256" w:lineRule="auto"/>
        <w:rPr>
          <w:rFonts w:eastAsia="Calibri" w:cs="Arial"/>
          <w:sz w:val="28"/>
          <w:szCs w:val="28"/>
          <w:lang w:val="fr-FR" w:eastAsia="en-US"/>
        </w:rPr>
      </w:pPr>
    </w:p>
    <w:p w:rsidR="0052710D" w:rsidRDefault="00303C4F" w:rsidP="006C0621">
      <w:pPr>
        <w:spacing w:after="160" w:line="256" w:lineRule="auto"/>
        <w:rPr>
          <w:rFonts w:eastAsia="Calibri" w:cs="Arial"/>
          <w:sz w:val="28"/>
          <w:szCs w:val="28"/>
          <w:lang w:val="fr-FR" w:eastAsia="en-US"/>
        </w:rPr>
      </w:pPr>
      <w:r>
        <w:rPr>
          <w:noProof/>
          <w:lang w:val="fr-FR" w:eastAsia="fr-FR"/>
        </w:rPr>
        <mc:AlternateContent>
          <mc:Choice Requires="wps">
            <w:drawing>
              <wp:anchor distT="0" distB="0" distL="114300" distR="114300" simplePos="0" relativeHeight="251659264" behindDoc="0" locked="0" layoutInCell="1" allowOverlap="1" wp14:anchorId="063BB01A" wp14:editId="7ED8D991">
                <wp:simplePos x="0" y="0"/>
                <wp:positionH relativeFrom="margin">
                  <wp:posOffset>821690</wp:posOffset>
                </wp:positionH>
                <wp:positionV relativeFrom="paragraph">
                  <wp:posOffset>7620</wp:posOffset>
                </wp:positionV>
                <wp:extent cx="4259580" cy="1127760"/>
                <wp:effectExtent l="0" t="0" r="45720" b="53340"/>
                <wp:wrapNone/>
                <wp:docPr id="1" name="Rectangle à coins arrondis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59580" cy="1127760"/>
                        </a:xfrm>
                        <a:prstGeom prst="roundRect">
                          <a:avLst>
                            <a:gd name="adj" fmla="val 16667"/>
                          </a:avLst>
                        </a:prstGeom>
                        <a:gradFill rotWithShape="0">
                          <a:gsLst>
                            <a:gs pos="0">
                              <a:sysClr val="windowText" lastClr="000000">
                                <a:lumMod val="60000"/>
                                <a:lumOff val="40000"/>
                              </a:sysClr>
                            </a:gs>
                            <a:gs pos="50000">
                              <a:sysClr val="windowText" lastClr="000000">
                                <a:lumMod val="20000"/>
                                <a:lumOff val="80000"/>
                              </a:sysClr>
                            </a:gs>
                            <a:gs pos="100000">
                              <a:sysClr val="windowText" lastClr="000000">
                                <a:lumMod val="60000"/>
                                <a:lumOff val="40000"/>
                              </a:sysClr>
                            </a:gs>
                          </a:gsLst>
                          <a:lin ang="18900000" scaled="1"/>
                        </a:gradFill>
                        <a:ln w="12700">
                          <a:solidFill>
                            <a:sysClr val="windowText" lastClr="000000">
                              <a:lumMod val="60000"/>
                              <a:lumOff val="40000"/>
                            </a:sysClr>
                          </a:solidFill>
                          <a:round/>
                          <a:headEnd/>
                          <a:tailEnd/>
                        </a:ln>
                        <a:effectLst>
                          <a:outerShdw dist="28398" dir="3806097" algn="ctr" rotWithShape="0">
                            <a:sysClr val="window" lastClr="FFFFFF">
                              <a:lumMod val="50000"/>
                              <a:lumOff val="0"/>
                              <a:alpha val="50000"/>
                            </a:sysClr>
                          </a:outerShdw>
                        </a:effectLst>
                      </wps:spPr>
                      <wps:txbx>
                        <w:txbxContent>
                          <w:p w:rsidR="006C0621" w:rsidRDefault="00FD164F" w:rsidP="00303C4F">
                            <w:pPr>
                              <w:spacing w:after="317" w:line="256" w:lineRule="auto"/>
                              <w:rPr>
                                <w:rFonts w:ascii="Times New Roman" w:hAnsi="Times New Roman"/>
                              </w:rPr>
                            </w:pPr>
                            <w:r>
                              <w:rPr>
                                <w:rFonts w:ascii="Times New Roman" w:hAnsi="Times New Roman"/>
                                <w:b/>
                                <w:bCs/>
                                <w:sz w:val="32"/>
                                <w:szCs w:val="32"/>
                              </w:rPr>
                              <w:t xml:space="preserve">   </w:t>
                            </w:r>
                            <w:proofErr w:type="spellStart"/>
                            <w:r w:rsidR="0023420E">
                              <w:rPr>
                                <w:rFonts w:ascii="Times New Roman" w:hAnsi="Times New Roman"/>
                                <w:b/>
                                <w:bCs/>
                                <w:sz w:val="32"/>
                                <w:szCs w:val="32"/>
                              </w:rPr>
                              <w:t>Cou</w:t>
                            </w:r>
                            <w:bookmarkStart w:id="0" w:name="_GoBack"/>
                            <w:bookmarkEnd w:id="0"/>
                            <w:r w:rsidR="006C0621">
                              <w:rPr>
                                <w:rFonts w:ascii="Times New Roman" w:hAnsi="Times New Roman"/>
                                <w:b/>
                                <w:bCs/>
                                <w:sz w:val="32"/>
                                <w:szCs w:val="32"/>
                              </w:rPr>
                              <w:t>rs</w:t>
                            </w:r>
                            <w:proofErr w:type="spellEnd"/>
                            <w:r w:rsidR="006C0621">
                              <w:rPr>
                                <w:rFonts w:ascii="Times New Roman" w:hAnsi="Times New Roman"/>
                                <w:b/>
                                <w:bCs/>
                                <w:sz w:val="32"/>
                                <w:szCs w:val="32"/>
                              </w:rPr>
                              <w:t xml:space="preserve"> N°</w:t>
                            </w:r>
                            <w:r w:rsidR="00112D36">
                              <w:rPr>
                                <w:rFonts w:ascii="Times New Roman" w:hAnsi="Times New Roman"/>
                                <w:b/>
                                <w:bCs/>
                                <w:sz w:val="32"/>
                                <w:szCs w:val="32"/>
                              </w:rPr>
                              <w:t>6</w:t>
                            </w:r>
                            <w:r w:rsidR="006C0621">
                              <w:rPr>
                                <w:rFonts w:ascii="Times New Roman" w:hAnsi="Times New Roman"/>
                                <w:b/>
                                <w:bCs/>
                                <w:sz w:val="32"/>
                                <w:szCs w:val="32"/>
                              </w:rPr>
                              <w:t xml:space="preserve">: </w:t>
                            </w:r>
                            <w:r>
                              <w:rPr>
                                <w:rFonts w:ascii="Times New Roman" w:hAnsi="Times New Roman"/>
                                <w:b/>
                                <w:bCs/>
                                <w:sz w:val="32"/>
                                <w:szCs w:val="32"/>
                              </w:rPr>
                              <w:t>Introduction</w:t>
                            </w:r>
                            <w:r w:rsidR="00303C4F">
                              <w:rPr>
                                <w:rFonts w:ascii="Times New Roman" w:hAnsi="Times New Roman"/>
                                <w:b/>
                                <w:bCs/>
                                <w:sz w:val="32"/>
                                <w:szCs w:val="32"/>
                              </w:rPr>
                              <w:t xml:space="preserve"> </w:t>
                            </w:r>
                            <w:r>
                              <w:rPr>
                                <w:rFonts w:ascii="Times New Roman" w:hAnsi="Times New Roman"/>
                                <w:b/>
                                <w:bCs/>
                                <w:sz w:val="32"/>
                                <w:szCs w:val="32"/>
                              </w:rPr>
                              <w:t xml:space="preserve">à </w:t>
                            </w:r>
                            <w:r>
                              <w:rPr>
                                <w:rFonts w:ascii="Times New Roman" w:hAnsi="Times New Roman"/>
                                <w:b/>
                                <w:sz w:val="32"/>
                              </w:rPr>
                              <w:t>la S</w:t>
                            </w:r>
                            <w:r w:rsidR="006C0621">
                              <w:rPr>
                                <w:rFonts w:ascii="Times New Roman" w:hAnsi="Times New Roman"/>
                                <w:b/>
                                <w:sz w:val="32"/>
                              </w:rPr>
                              <w:t>ociologie</w:t>
                            </w:r>
                          </w:p>
                          <w:p w:rsidR="006C0621" w:rsidRDefault="006C0621" w:rsidP="006C0621">
                            <w:pPr>
                              <w:autoSpaceDE w:val="0"/>
                              <w:autoSpaceDN w:val="0"/>
                              <w:adjustRightInd w:val="0"/>
                              <w:spacing w:before="240" w:after="0" w:line="360" w:lineRule="auto"/>
                              <w:rPr>
                                <w:rFonts w:ascii="Times New Roman" w:hAnsi="Times New Roman"/>
                                <w:b/>
                                <w:bCs/>
                                <w:sz w:val="32"/>
                                <w:szCs w:val="32"/>
                              </w:rPr>
                            </w:pPr>
                          </w:p>
                          <w:p w:rsidR="006C0621" w:rsidRDefault="006C0621" w:rsidP="006C0621">
                            <w:pPr>
                              <w:jc w:val="center"/>
                              <w:rPr>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63BB01A" id="Rectangle à coins arrondis 3" o:spid="_x0000_s1026" style="position:absolute;margin-left:64.7pt;margin-top:.6pt;width:335.4pt;height:88.8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" fillcolor="#666" strokecolor="#666" strokeweight="1pt">
                <v:fill color2="#ccc" angle="135" focus="50%" type="gradient"/>
                <v:shadow on="t" color="#7f7f7f" opacity=".5" offset="1pt"/>
                <v:textbox>
                  <w:txbxContent>
                    <w:p w:rsidR="006C0621" w:rsidRDefault="00FD164F" w:rsidP="00303C4F">
                      <w:pPr>
                        <w:spacing w:after="317" w:line="256" w:lineRule="auto"/>
                        <w:rPr>
                          <w:rFonts w:ascii="Times New Roman" w:hAnsi="Times New Roman"/>
                        </w:rPr>
                      </w:pPr>
                      <w:r>
                        <w:rPr>
                          <w:rFonts w:ascii="Times New Roman" w:hAnsi="Times New Roman"/>
                          <w:b/>
                          <w:bCs/>
                          <w:sz w:val="32"/>
                          <w:szCs w:val="32"/>
                        </w:rPr>
                        <w:t xml:space="preserve">   </w:t>
                      </w:r>
                      <w:proofErr w:type="spellStart"/>
                      <w:r w:rsidR="0023420E">
                        <w:rPr>
                          <w:rFonts w:ascii="Times New Roman" w:hAnsi="Times New Roman"/>
                          <w:b/>
                          <w:bCs/>
                          <w:sz w:val="32"/>
                          <w:szCs w:val="32"/>
                        </w:rPr>
                        <w:t>Cou</w:t>
                      </w:r>
                      <w:bookmarkStart w:id="1" w:name="_GoBack"/>
                      <w:bookmarkEnd w:id="1"/>
                      <w:r w:rsidR="006C0621">
                        <w:rPr>
                          <w:rFonts w:ascii="Times New Roman" w:hAnsi="Times New Roman"/>
                          <w:b/>
                          <w:bCs/>
                          <w:sz w:val="32"/>
                          <w:szCs w:val="32"/>
                        </w:rPr>
                        <w:t>rs</w:t>
                      </w:r>
                      <w:proofErr w:type="spellEnd"/>
                      <w:r w:rsidR="006C0621">
                        <w:rPr>
                          <w:rFonts w:ascii="Times New Roman" w:hAnsi="Times New Roman"/>
                          <w:b/>
                          <w:bCs/>
                          <w:sz w:val="32"/>
                          <w:szCs w:val="32"/>
                        </w:rPr>
                        <w:t xml:space="preserve"> N°</w:t>
                      </w:r>
                      <w:r w:rsidR="00112D36">
                        <w:rPr>
                          <w:rFonts w:ascii="Times New Roman" w:hAnsi="Times New Roman"/>
                          <w:b/>
                          <w:bCs/>
                          <w:sz w:val="32"/>
                          <w:szCs w:val="32"/>
                        </w:rPr>
                        <w:t>6</w:t>
                      </w:r>
                      <w:r w:rsidR="006C0621">
                        <w:rPr>
                          <w:rFonts w:ascii="Times New Roman" w:hAnsi="Times New Roman"/>
                          <w:b/>
                          <w:bCs/>
                          <w:sz w:val="32"/>
                          <w:szCs w:val="32"/>
                        </w:rPr>
                        <w:t xml:space="preserve">: </w:t>
                      </w:r>
                      <w:r>
                        <w:rPr>
                          <w:rFonts w:ascii="Times New Roman" w:hAnsi="Times New Roman"/>
                          <w:b/>
                          <w:bCs/>
                          <w:sz w:val="32"/>
                          <w:szCs w:val="32"/>
                        </w:rPr>
                        <w:t>Introduction</w:t>
                      </w:r>
                      <w:r w:rsidR="00303C4F">
                        <w:rPr>
                          <w:rFonts w:ascii="Times New Roman" w:hAnsi="Times New Roman"/>
                          <w:b/>
                          <w:bCs/>
                          <w:sz w:val="32"/>
                          <w:szCs w:val="32"/>
                        </w:rPr>
                        <w:t xml:space="preserve"> </w:t>
                      </w:r>
                      <w:r>
                        <w:rPr>
                          <w:rFonts w:ascii="Times New Roman" w:hAnsi="Times New Roman"/>
                          <w:b/>
                          <w:bCs/>
                          <w:sz w:val="32"/>
                          <w:szCs w:val="32"/>
                        </w:rPr>
                        <w:t xml:space="preserve">à </w:t>
                      </w:r>
                      <w:r>
                        <w:rPr>
                          <w:rFonts w:ascii="Times New Roman" w:hAnsi="Times New Roman"/>
                          <w:b/>
                          <w:sz w:val="32"/>
                        </w:rPr>
                        <w:t>la S</w:t>
                      </w:r>
                      <w:r w:rsidR="006C0621">
                        <w:rPr>
                          <w:rFonts w:ascii="Times New Roman" w:hAnsi="Times New Roman"/>
                          <w:b/>
                          <w:sz w:val="32"/>
                        </w:rPr>
                        <w:t>ociologie</w:t>
                      </w:r>
                    </w:p>
                    <w:p w:rsidR="006C0621" w:rsidRDefault="006C0621" w:rsidP="006C0621">
                      <w:pPr>
                        <w:autoSpaceDE w:val="0"/>
                        <w:autoSpaceDN w:val="0"/>
                        <w:adjustRightInd w:val="0"/>
                        <w:spacing w:before="240" w:after="0" w:line="360" w:lineRule="auto"/>
                        <w:rPr>
                          <w:rFonts w:ascii="Times New Roman" w:hAnsi="Times New Roman"/>
                          <w:b/>
                          <w:bCs/>
                          <w:sz w:val="32"/>
                          <w:szCs w:val="32"/>
                        </w:rPr>
                      </w:pPr>
                    </w:p>
                    <w:p w:rsidR="006C0621" w:rsidRDefault="006C0621" w:rsidP="006C0621">
                      <w:pPr>
                        <w:jc w:val="center"/>
                        <w:rPr>
                          <w:szCs w:val="28"/>
                        </w:rPr>
                      </w:pPr>
                    </w:p>
                  </w:txbxContent>
                </v:textbox>
                <w10:wrap anchorx="margin"/>
              </v:roundrect>
            </w:pict>
          </mc:Fallback>
        </mc:AlternateContent>
      </w:r>
    </w:p>
    <w:p w:rsidR="006C0621" w:rsidRDefault="006C0621" w:rsidP="0052710D">
      <w:pPr>
        <w:spacing w:after="317" w:line="256" w:lineRule="auto"/>
        <w:rPr>
          <w:rFonts w:ascii="Times New Roman" w:eastAsia="Times New Roman" w:hAnsi="Times New Roman"/>
          <w:b/>
          <w:color w:val="000000"/>
          <w:sz w:val="32"/>
          <w:lang w:val="fr-FR" w:eastAsia="fr-FR"/>
        </w:rPr>
      </w:pPr>
    </w:p>
    <w:p w:rsidR="006C0621" w:rsidRDefault="006C0621" w:rsidP="006C0621">
      <w:pPr>
        <w:spacing w:after="317" w:line="256" w:lineRule="auto"/>
        <w:ind w:left="720"/>
        <w:rPr>
          <w:rFonts w:ascii="Times New Roman" w:eastAsia="Times New Roman" w:hAnsi="Times New Roman"/>
          <w:b/>
          <w:color w:val="000000"/>
          <w:sz w:val="32"/>
          <w:lang w:val="fr-FR" w:eastAsia="fr-FR"/>
        </w:rPr>
      </w:pPr>
    </w:p>
    <w:p w:rsidR="006C0621" w:rsidRDefault="006C0621" w:rsidP="006C0621">
      <w:pPr>
        <w:spacing w:after="317" w:line="256" w:lineRule="auto"/>
        <w:ind w:left="720"/>
        <w:rPr>
          <w:rFonts w:ascii="Times New Roman" w:eastAsia="Times New Roman" w:hAnsi="Times New Roman"/>
          <w:color w:val="000000"/>
          <w:sz w:val="28"/>
          <w:lang w:val="fr-FR" w:eastAsia="fr-FR"/>
        </w:rPr>
      </w:pPr>
    </w:p>
    <w:p w:rsidR="006C0621" w:rsidRDefault="006C0621" w:rsidP="006C0621">
      <w:pPr>
        <w:spacing w:after="317" w:line="256" w:lineRule="auto"/>
        <w:ind w:left="720"/>
        <w:rPr>
          <w:rFonts w:ascii="Times New Roman" w:eastAsia="Times New Roman" w:hAnsi="Times New Roman"/>
          <w:color w:val="000000"/>
          <w:sz w:val="28"/>
          <w:lang w:val="fr-FR" w:eastAsia="fr-FR"/>
        </w:rPr>
      </w:pPr>
    </w:p>
    <w:p w:rsidR="006C0621" w:rsidRDefault="006C0621" w:rsidP="006C0621">
      <w:pPr>
        <w:spacing w:after="317" w:line="256" w:lineRule="auto"/>
        <w:rPr>
          <w:rFonts w:ascii="Times New Roman" w:eastAsia="Times New Roman" w:hAnsi="Times New Roman"/>
          <w:color w:val="000000"/>
          <w:sz w:val="28"/>
          <w:lang w:val="fr-FR" w:eastAsia="fr-FR"/>
        </w:rPr>
      </w:pPr>
    </w:p>
    <w:p w:rsidR="0052710D" w:rsidRDefault="0052710D" w:rsidP="006C0621">
      <w:pPr>
        <w:spacing w:after="317" w:line="256" w:lineRule="auto"/>
        <w:rPr>
          <w:rFonts w:ascii="Times New Roman" w:eastAsia="Times New Roman" w:hAnsi="Times New Roman"/>
          <w:color w:val="000000"/>
          <w:sz w:val="28"/>
          <w:lang w:val="fr-FR" w:eastAsia="fr-FR"/>
        </w:rPr>
      </w:pPr>
    </w:p>
    <w:p w:rsidR="006C0621" w:rsidRDefault="006C0621" w:rsidP="00502C01">
      <w:pPr>
        <w:spacing w:after="317" w:line="256" w:lineRule="auto"/>
        <w:ind w:left="10" w:hanging="10"/>
        <w:jc w:val="center"/>
        <w:rPr>
          <w:rFonts w:ascii="Times New Roman" w:eastAsia="Times New Roman" w:hAnsi="Times New Roman"/>
          <w:b/>
          <w:bCs/>
          <w:color w:val="000000"/>
          <w:sz w:val="28"/>
          <w:lang w:val="fr-FR" w:eastAsia="fr-FR"/>
        </w:rPr>
      </w:pPr>
      <w:r>
        <w:rPr>
          <w:rFonts w:ascii="Times New Roman" w:eastAsia="Times New Roman" w:hAnsi="Times New Roman"/>
          <w:b/>
          <w:bCs/>
          <w:color w:val="000000"/>
          <w:sz w:val="28"/>
          <w:lang w:val="fr-FR" w:eastAsia="fr-FR"/>
        </w:rPr>
        <w:t>Année universitaire : 202</w:t>
      </w:r>
      <w:r w:rsidR="00502C01">
        <w:rPr>
          <w:rFonts w:ascii="Times New Roman" w:eastAsia="Times New Roman" w:hAnsi="Times New Roman"/>
          <w:b/>
          <w:bCs/>
          <w:color w:val="000000"/>
          <w:sz w:val="28"/>
          <w:lang w:val="fr-FR" w:eastAsia="fr-FR"/>
        </w:rPr>
        <w:t>3</w:t>
      </w:r>
      <w:r>
        <w:rPr>
          <w:rFonts w:ascii="Times New Roman" w:eastAsia="Times New Roman" w:hAnsi="Times New Roman"/>
          <w:b/>
          <w:bCs/>
          <w:color w:val="000000"/>
          <w:sz w:val="28"/>
          <w:lang w:val="fr-FR" w:eastAsia="fr-FR"/>
        </w:rPr>
        <w:t>-202</w:t>
      </w:r>
      <w:r w:rsidR="00502C01">
        <w:rPr>
          <w:rFonts w:ascii="Times New Roman" w:eastAsia="Times New Roman" w:hAnsi="Times New Roman"/>
          <w:b/>
          <w:bCs/>
          <w:color w:val="000000"/>
          <w:sz w:val="28"/>
          <w:lang w:val="fr-FR" w:eastAsia="fr-FR"/>
        </w:rPr>
        <w:t>4</w:t>
      </w:r>
    </w:p>
    <w:p w:rsidR="00526034" w:rsidRPr="0052710D" w:rsidRDefault="00526034" w:rsidP="0052710D">
      <w:pPr>
        <w:spacing w:after="317" w:line="256" w:lineRule="auto"/>
        <w:ind w:left="10" w:hanging="10"/>
        <w:jc w:val="center"/>
        <w:rPr>
          <w:rFonts w:ascii="Times New Roman" w:eastAsia="Times New Roman" w:hAnsi="Times New Roman"/>
          <w:b/>
          <w:bCs/>
          <w:color w:val="000000"/>
          <w:sz w:val="28"/>
          <w:lang w:val="fr-FR" w:eastAsia="fr-FR"/>
        </w:rPr>
      </w:pPr>
    </w:p>
    <w:p w:rsidR="004910F6" w:rsidRPr="00A03FFE" w:rsidRDefault="00A3464A" w:rsidP="00A03FFE">
      <w:pPr>
        <w:pStyle w:val="Paragraphedeliste"/>
        <w:numPr>
          <w:ilvl w:val="0"/>
          <w:numId w:val="2"/>
        </w:numPr>
        <w:spacing w:after="0" w:line="360" w:lineRule="auto"/>
        <w:ind w:left="284" w:right="49" w:hanging="284"/>
        <w:rPr>
          <w:rFonts w:ascii="Times New Roman" w:hAnsi="Times New Roman"/>
          <w:b/>
          <w:bCs/>
          <w:sz w:val="28"/>
          <w:szCs w:val="28"/>
          <w:lang w:val="fr-FR"/>
        </w:rPr>
      </w:pPr>
      <w:r w:rsidRPr="00A03FFE">
        <w:rPr>
          <w:rFonts w:ascii="Times New Roman" w:hAnsi="Times New Roman"/>
          <w:b/>
          <w:bCs/>
          <w:sz w:val="28"/>
          <w:szCs w:val="28"/>
          <w:lang w:val="fr-FR"/>
        </w:rPr>
        <w:lastRenderedPageBreak/>
        <w:t>Contexte d'émergence de la sociologie :</w:t>
      </w:r>
    </w:p>
    <w:p w:rsidR="004910F6" w:rsidRPr="003755D7" w:rsidRDefault="00A3464A" w:rsidP="00435966">
      <w:pPr>
        <w:spacing w:after="0" w:line="360" w:lineRule="auto"/>
        <w:ind w:right="49"/>
        <w:rPr>
          <w:rFonts w:ascii="Times New Roman" w:hAnsi="Times New Roman"/>
          <w:sz w:val="28"/>
          <w:szCs w:val="28"/>
          <w:lang w:val="fr-FR"/>
        </w:rPr>
      </w:pPr>
      <w:r w:rsidRPr="003755D7">
        <w:rPr>
          <w:rFonts w:ascii="Times New Roman" w:hAnsi="Times New Roman"/>
          <w:sz w:val="28"/>
          <w:szCs w:val="28"/>
          <w:lang w:val="fr-FR"/>
        </w:rPr>
        <w:t>On peut considérer la sociologie comme fille de la modernité et des trois révolutions occidentales : politique (révolution française 1789), économique (industrielles) et intellectuelle (triomphe du rationalisme).</w:t>
      </w:r>
    </w:p>
    <w:p w:rsidR="004910F6" w:rsidRPr="003755D7" w:rsidRDefault="00A3464A" w:rsidP="003755D7">
      <w:pPr>
        <w:spacing w:after="0" w:line="360" w:lineRule="auto"/>
        <w:ind w:right="49" w:firstLine="720"/>
        <w:rPr>
          <w:rFonts w:ascii="Times New Roman" w:hAnsi="Times New Roman"/>
          <w:sz w:val="28"/>
          <w:szCs w:val="28"/>
          <w:lang w:val="fr-FR"/>
        </w:rPr>
      </w:pPr>
      <w:r w:rsidRPr="003755D7">
        <w:rPr>
          <w:rFonts w:ascii="Times New Roman" w:hAnsi="Times New Roman"/>
          <w:sz w:val="28"/>
          <w:szCs w:val="28"/>
          <w:lang w:val="fr-FR"/>
        </w:rPr>
        <w:t>Il y avait à cette époque des bouleversements sociaux : sentiments de rupture, recherche d'un nouveau fondement de l'ordre social et émergence d'un besoin de connaissance de la société.</w:t>
      </w:r>
    </w:p>
    <w:p w:rsidR="004910F6" w:rsidRPr="00A03FFE" w:rsidRDefault="00A3464A" w:rsidP="00A03FFE">
      <w:pPr>
        <w:pStyle w:val="Paragraphedeliste"/>
        <w:numPr>
          <w:ilvl w:val="0"/>
          <w:numId w:val="2"/>
        </w:numPr>
        <w:spacing w:after="0" w:line="360" w:lineRule="auto"/>
        <w:ind w:left="284" w:right="49" w:hanging="284"/>
        <w:rPr>
          <w:rFonts w:ascii="Times New Roman" w:hAnsi="Times New Roman"/>
          <w:b/>
          <w:bCs/>
          <w:sz w:val="28"/>
          <w:szCs w:val="28"/>
          <w:lang w:val="fr-FR"/>
        </w:rPr>
      </w:pPr>
      <w:r w:rsidRPr="00A03FFE">
        <w:rPr>
          <w:rFonts w:ascii="Times New Roman" w:hAnsi="Times New Roman"/>
          <w:b/>
          <w:bCs/>
          <w:sz w:val="28"/>
          <w:szCs w:val="28"/>
          <w:lang w:val="fr-FR"/>
        </w:rPr>
        <w:t>Qu'est-ce que la sociologie</w:t>
      </w:r>
      <w:r w:rsidR="00A11AF9" w:rsidRPr="00A03FFE">
        <w:rPr>
          <w:rFonts w:ascii="Times New Roman" w:hAnsi="Times New Roman"/>
          <w:b/>
          <w:bCs/>
          <w:sz w:val="28"/>
          <w:szCs w:val="28"/>
          <w:lang w:val="fr-FR"/>
        </w:rPr>
        <w:t> ?</w:t>
      </w:r>
    </w:p>
    <w:p w:rsidR="009671D8" w:rsidRPr="009671D8" w:rsidRDefault="009671D8" w:rsidP="009671D8">
      <w:pPr>
        <w:spacing w:after="0"/>
        <w:jc w:val="both"/>
        <w:rPr>
          <w:rFonts w:ascii="Times New Roman" w:hAnsi="Times New Roman"/>
          <w:sz w:val="28"/>
          <w:szCs w:val="28"/>
        </w:rPr>
      </w:pPr>
      <w:r w:rsidRPr="009671D8">
        <w:rPr>
          <w:rFonts w:ascii="Times New Roman" w:hAnsi="Times New Roman"/>
          <w:sz w:val="28"/>
          <w:szCs w:val="28"/>
        </w:rPr>
        <w:t>La sociologie peut être définie comme la branche des sciences hu</w:t>
      </w:r>
      <w:r>
        <w:rPr>
          <w:rFonts w:ascii="Times New Roman" w:hAnsi="Times New Roman"/>
          <w:sz w:val="28"/>
          <w:szCs w:val="28"/>
        </w:rPr>
        <w:t xml:space="preserve">maines qui cherche à comprendre </w:t>
      </w:r>
      <w:proofErr w:type="gramStart"/>
      <w:r w:rsidRPr="009671D8">
        <w:rPr>
          <w:rFonts w:ascii="Times New Roman" w:hAnsi="Times New Roman"/>
          <w:sz w:val="28"/>
          <w:szCs w:val="28"/>
        </w:rPr>
        <w:t>et</w:t>
      </w:r>
      <w:proofErr w:type="gramEnd"/>
      <w:r w:rsidRPr="009671D8">
        <w:rPr>
          <w:rFonts w:ascii="Times New Roman" w:hAnsi="Times New Roman"/>
          <w:sz w:val="28"/>
          <w:szCs w:val="28"/>
        </w:rPr>
        <w:t xml:space="preserve"> à expliquer l'impact de la dimension sociale sur les représentations (façons de penser) et les comportements (façons d'agir) humains.</w:t>
      </w:r>
    </w:p>
    <w:p w:rsidR="00A03FFE" w:rsidRPr="007C21CE" w:rsidRDefault="009671D8" w:rsidP="00A03FFE">
      <w:pPr>
        <w:numPr>
          <w:ilvl w:val="3"/>
          <w:numId w:val="1"/>
        </w:numPr>
        <w:spacing w:after="118" w:line="259" w:lineRule="auto"/>
        <w:ind w:left="567" w:hanging="360"/>
        <w:jc w:val="both"/>
        <w:rPr>
          <w:rFonts w:ascii="Times New Roman" w:hAnsi="Times New Roman"/>
          <w:sz w:val="28"/>
          <w:szCs w:val="28"/>
        </w:rPr>
      </w:pPr>
      <w:r w:rsidRPr="009671D8">
        <w:rPr>
          <w:rFonts w:ascii="Times New Roman" w:hAnsi="Times New Roman"/>
          <w:sz w:val="28"/>
          <w:szCs w:val="28"/>
        </w:rPr>
        <w:t xml:space="preserve">Ses objets de recherche sont </w:t>
      </w:r>
      <w:r w:rsidRPr="000A575D">
        <w:rPr>
          <w:rFonts w:ascii="Times New Roman" w:hAnsi="Times New Roman"/>
          <w:sz w:val="28"/>
          <w:szCs w:val="28"/>
        </w:rPr>
        <w:t>très variés</w:t>
      </w:r>
      <w:r w:rsidR="00881654" w:rsidRPr="000A575D">
        <w:rPr>
          <w:rFonts w:ascii="Times New Roman" w:hAnsi="Times New Roman"/>
          <w:sz w:val="28"/>
          <w:szCs w:val="28"/>
        </w:rPr>
        <w:t xml:space="preserve"> </w:t>
      </w:r>
      <w:r w:rsidRPr="000A575D">
        <w:rPr>
          <w:rFonts w:ascii="Times New Roman" w:hAnsi="Times New Roman"/>
          <w:sz w:val="28"/>
          <w:szCs w:val="28"/>
        </w:rPr>
        <w:t xml:space="preserve">puisque les </w:t>
      </w:r>
      <w:hyperlink r:id="rId8" w:tooltip="Sociologue" w:history="1">
        <w:r w:rsidRPr="000A575D">
          <w:rPr>
            <w:rStyle w:val="Lienhypertexte"/>
            <w:rFonts w:ascii="Times New Roman" w:hAnsi="Times New Roman"/>
            <w:color w:val="auto"/>
            <w:sz w:val="28"/>
            <w:szCs w:val="28"/>
            <w:u w:val="none"/>
          </w:rPr>
          <w:t>sociologues</w:t>
        </w:r>
      </w:hyperlink>
      <w:r w:rsidRPr="000A575D">
        <w:rPr>
          <w:rFonts w:ascii="Times New Roman" w:hAnsi="Times New Roman"/>
          <w:sz w:val="28"/>
          <w:szCs w:val="28"/>
        </w:rPr>
        <w:t xml:space="preserve"> s'intéressent à la fois au travail, à la </w:t>
      </w:r>
      <w:r w:rsidR="00A03FFE" w:rsidRPr="007C21CE">
        <w:rPr>
          <w:rFonts w:ascii="Times New Roman" w:hAnsi="Times New Roman"/>
          <w:sz w:val="28"/>
          <w:szCs w:val="28"/>
        </w:rPr>
        <w:t xml:space="preserve">Primatologie </w:t>
      </w:r>
    </w:p>
    <w:p w:rsidR="00A03FFE" w:rsidRPr="007C21CE" w:rsidRDefault="00A03FFE" w:rsidP="00A03FFE">
      <w:pPr>
        <w:numPr>
          <w:ilvl w:val="3"/>
          <w:numId w:val="1"/>
        </w:numPr>
        <w:spacing w:after="116" w:line="259" w:lineRule="auto"/>
        <w:ind w:left="567" w:hanging="360"/>
        <w:jc w:val="both"/>
        <w:rPr>
          <w:rFonts w:ascii="Times New Roman" w:hAnsi="Times New Roman"/>
          <w:sz w:val="28"/>
          <w:szCs w:val="28"/>
        </w:rPr>
      </w:pPr>
      <w:r w:rsidRPr="007C21CE">
        <w:rPr>
          <w:rFonts w:ascii="Times New Roman" w:hAnsi="Times New Roman"/>
          <w:sz w:val="28"/>
          <w:szCs w:val="28"/>
        </w:rPr>
        <w:t xml:space="preserve">Classification des races. </w:t>
      </w:r>
    </w:p>
    <w:p w:rsidR="001A3339" w:rsidRPr="000A575D" w:rsidRDefault="00A03FFE" w:rsidP="00A03FFE">
      <w:pPr>
        <w:spacing w:after="0"/>
        <w:jc w:val="both"/>
        <w:rPr>
          <w:rFonts w:ascii="Times New Roman" w:hAnsi="Times New Roman"/>
          <w:sz w:val="28"/>
          <w:szCs w:val="28"/>
        </w:rPr>
      </w:pPr>
      <w:r w:rsidRPr="007C21CE">
        <w:rPr>
          <w:rFonts w:ascii="Times New Roman" w:hAnsi="Times New Roman"/>
          <w:sz w:val="28"/>
          <w:szCs w:val="28"/>
        </w:rPr>
        <w:t>Constitutions</w:t>
      </w:r>
      <w:r w:rsidRPr="000A575D">
        <w:rPr>
          <w:rFonts w:ascii="Times New Roman" w:hAnsi="Times New Roman"/>
          <w:sz w:val="28"/>
          <w:szCs w:val="28"/>
        </w:rPr>
        <w:t xml:space="preserve"> </w:t>
      </w:r>
      <w:r w:rsidR="001A3339" w:rsidRPr="000A575D">
        <w:rPr>
          <w:rFonts w:ascii="Times New Roman" w:hAnsi="Times New Roman"/>
          <w:sz w:val="28"/>
          <w:szCs w:val="28"/>
        </w:rPr>
        <w:t xml:space="preserve">e « l’école française de sociologie ». </w:t>
      </w:r>
      <w:proofErr w:type="gramStart"/>
      <w:r w:rsidR="001A3339" w:rsidRPr="000A575D">
        <w:rPr>
          <w:rFonts w:ascii="Times New Roman" w:hAnsi="Times New Roman"/>
          <w:sz w:val="28"/>
          <w:szCs w:val="28"/>
        </w:rPr>
        <w:t>Il</w:t>
      </w:r>
      <w:proofErr w:type="gramEnd"/>
      <w:r w:rsidR="001A3339" w:rsidRPr="000A575D">
        <w:rPr>
          <w:rFonts w:ascii="Times New Roman" w:hAnsi="Times New Roman"/>
          <w:sz w:val="28"/>
          <w:szCs w:val="28"/>
        </w:rPr>
        <w:t xml:space="preserve"> impose la sociologie comme discipline à part entière au sein de l’université et fonde en 1896 la célèbre </w:t>
      </w:r>
      <w:r w:rsidR="000C4845" w:rsidRPr="000A575D">
        <w:rPr>
          <w:rFonts w:ascii="Times New Roman" w:hAnsi="Times New Roman"/>
          <w:sz w:val="28"/>
          <w:szCs w:val="28"/>
        </w:rPr>
        <w:t>revue:</w:t>
      </w:r>
      <w:r w:rsidR="001A3339" w:rsidRPr="000A575D">
        <w:rPr>
          <w:rFonts w:ascii="Times New Roman" w:hAnsi="Times New Roman"/>
          <w:sz w:val="28"/>
          <w:szCs w:val="28"/>
        </w:rPr>
        <w:t xml:space="preserve"> l’année sociologique.</w:t>
      </w:r>
    </w:p>
    <w:p w:rsidR="001A3339" w:rsidRPr="000A575D" w:rsidRDefault="001A3339" w:rsidP="001A3339">
      <w:pPr>
        <w:spacing w:after="0"/>
        <w:jc w:val="both"/>
        <w:rPr>
          <w:rFonts w:ascii="Times New Roman" w:hAnsi="Times New Roman"/>
          <w:sz w:val="28"/>
          <w:szCs w:val="28"/>
        </w:rPr>
      </w:pPr>
      <w:r w:rsidRPr="000A575D">
        <w:rPr>
          <w:rFonts w:ascii="Times New Roman" w:hAnsi="Times New Roman"/>
          <w:sz w:val="28"/>
          <w:szCs w:val="28"/>
        </w:rPr>
        <w:t> </w:t>
      </w:r>
    </w:p>
    <w:p w:rsidR="001A3339" w:rsidRPr="000A575D" w:rsidRDefault="001A3339" w:rsidP="001A3339">
      <w:pPr>
        <w:spacing w:after="0"/>
        <w:jc w:val="both"/>
        <w:rPr>
          <w:rFonts w:ascii="Times New Roman" w:eastAsia="Times New Roman" w:hAnsi="Times New Roman"/>
          <w:sz w:val="28"/>
          <w:szCs w:val="28"/>
        </w:rPr>
      </w:pPr>
      <w:r w:rsidRPr="000A575D">
        <w:rPr>
          <w:rFonts w:ascii="Times New Roman" w:eastAsia="Times New Roman" w:hAnsi="Times New Roman"/>
          <w:sz w:val="28"/>
          <w:szCs w:val="28"/>
        </w:rPr>
        <w:t xml:space="preserve">En Allemagne, </w:t>
      </w:r>
      <w:hyperlink r:id="rId9" w:tooltip="Max Weber" w:history="1">
        <w:r w:rsidRPr="000A575D">
          <w:rPr>
            <w:rFonts w:ascii="Times New Roman" w:eastAsia="Times New Roman" w:hAnsi="Times New Roman"/>
            <w:b/>
            <w:bCs/>
            <w:sz w:val="28"/>
            <w:szCs w:val="28"/>
          </w:rPr>
          <w:t>Weber</w:t>
        </w:r>
      </w:hyperlink>
      <w:r w:rsidRPr="000A575D">
        <w:rPr>
          <w:rStyle w:val="Appelnotedebasdep"/>
          <w:rFonts w:ascii="Times New Roman" w:hAnsi="Times New Roman"/>
          <w:b/>
          <w:bCs/>
          <w:sz w:val="28"/>
          <w:szCs w:val="28"/>
        </w:rPr>
        <w:footnoteReference w:id="1"/>
      </w:r>
      <w:r w:rsidRPr="000A575D">
        <w:rPr>
          <w:rFonts w:ascii="Times New Roman" w:eastAsia="Times New Roman" w:hAnsi="Times New Roman"/>
          <w:b/>
          <w:bCs/>
          <w:sz w:val="28"/>
          <w:szCs w:val="28"/>
        </w:rPr>
        <w:t xml:space="preserve"> </w:t>
      </w:r>
      <w:r w:rsidRPr="000A575D">
        <w:rPr>
          <w:rFonts w:ascii="Times New Roman" w:eastAsia="Times New Roman" w:hAnsi="Times New Roman"/>
          <w:sz w:val="28"/>
          <w:szCs w:val="28"/>
        </w:rPr>
        <w:t xml:space="preserve">s'interroge quant à lui sur les types d'actions </w:t>
      </w:r>
      <w:proofErr w:type="gramStart"/>
      <w:r w:rsidRPr="000A575D">
        <w:rPr>
          <w:rFonts w:ascii="Times New Roman" w:eastAsia="Times New Roman" w:hAnsi="Times New Roman"/>
          <w:sz w:val="28"/>
          <w:szCs w:val="28"/>
        </w:rPr>
        <w:t>et</w:t>
      </w:r>
      <w:proofErr w:type="gramEnd"/>
      <w:r w:rsidRPr="000A575D">
        <w:rPr>
          <w:rFonts w:ascii="Times New Roman" w:eastAsia="Times New Roman" w:hAnsi="Times New Roman"/>
          <w:sz w:val="28"/>
          <w:szCs w:val="28"/>
        </w:rPr>
        <w:t xml:space="preserve"> les formes de l'autorité. La culture allemande ayant été unifiée avant même que l'unité politique ne soit réalisée, les réflexions de Weber portent moins sur les conditions d'existence de la société que sur le dynamisme de la vie sociale. Weber s'interroge sur les modes d'actions </w:t>
      </w:r>
      <w:proofErr w:type="gramStart"/>
      <w:r w:rsidRPr="000A575D">
        <w:rPr>
          <w:rFonts w:ascii="Times New Roman" w:eastAsia="Times New Roman" w:hAnsi="Times New Roman"/>
          <w:sz w:val="28"/>
          <w:szCs w:val="28"/>
        </w:rPr>
        <w:t>et</w:t>
      </w:r>
      <w:proofErr w:type="gramEnd"/>
      <w:r w:rsidRPr="000A575D">
        <w:rPr>
          <w:rFonts w:ascii="Times New Roman" w:eastAsia="Times New Roman" w:hAnsi="Times New Roman"/>
          <w:sz w:val="28"/>
          <w:szCs w:val="28"/>
        </w:rPr>
        <w:t xml:space="preserve"> de domination, produisant la première critique des </w:t>
      </w:r>
      <w:hyperlink r:id="rId10" w:tooltip="Bureaucratie" w:history="1">
        <w:r w:rsidRPr="000A575D">
          <w:rPr>
            <w:rFonts w:ascii="Times New Roman" w:eastAsia="Times New Roman" w:hAnsi="Times New Roman"/>
            <w:sz w:val="28"/>
            <w:szCs w:val="28"/>
          </w:rPr>
          <w:t>systèmes bureaucratiques</w:t>
        </w:r>
      </w:hyperlink>
      <w:r w:rsidRPr="000A575D">
        <w:rPr>
          <w:rFonts w:ascii="Times New Roman" w:eastAsia="Times New Roman" w:hAnsi="Times New Roman"/>
          <w:sz w:val="28"/>
          <w:szCs w:val="28"/>
        </w:rPr>
        <w:t xml:space="preserve">. Travaillant sur le développement du </w:t>
      </w:r>
      <w:hyperlink r:id="rId11" w:tooltip="Capitalisme" w:history="1">
        <w:r w:rsidRPr="000A575D">
          <w:rPr>
            <w:rFonts w:ascii="Times New Roman" w:eastAsia="Times New Roman" w:hAnsi="Times New Roman"/>
            <w:sz w:val="28"/>
            <w:szCs w:val="28"/>
          </w:rPr>
          <w:t>capitalisme</w:t>
        </w:r>
      </w:hyperlink>
      <w:r w:rsidRPr="000A575D">
        <w:rPr>
          <w:rFonts w:ascii="Times New Roman" w:eastAsia="Times New Roman" w:hAnsi="Times New Roman"/>
          <w:sz w:val="28"/>
          <w:szCs w:val="28"/>
        </w:rPr>
        <w:t xml:space="preserve">, </w:t>
      </w:r>
      <w:proofErr w:type="gramStart"/>
      <w:r w:rsidRPr="000A575D">
        <w:rPr>
          <w:rFonts w:ascii="Times New Roman" w:eastAsia="Times New Roman" w:hAnsi="Times New Roman"/>
          <w:sz w:val="28"/>
          <w:szCs w:val="28"/>
        </w:rPr>
        <w:t>il</w:t>
      </w:r>
      <w:proofErr w:type="gramEnd"/>
      <w:r w:rsidRPr="000A575D">
        <w:rPr>
          <w:rFonts w:ascii="Times New Roman" w:eastAsia="Times New Roman" w:hAnsi="Times New Roman"/>
          <w:sz w:val="28"/>
          <w:szCs w:val="28"/>
        </w:rPr>
        <w:t xml:space="preserve"> montre l'analogie qui a existé entre l'</w:t>
      </w:r>
      <w:hyperlink r:id="rId12" w:tooltip="L'Éthique protestante et l'esprit du capitalisme" w:history="1">
        <w:r w:rsidRPr="000A575D">
          <w:rPr>
            <w:rFonts w:ascii="Times New Roman" w:eastAsia="Times New Roman" w:hAnsi="Times New Roman"/>
            <w:sz w:val="28"/>
            <w:szCs w:val="28"/>
          </w:rPr>
          <w:t>éthique protestante et l'esprit du capitalisme</w:t>
        </w:r>
      </w:hyperlink>
      <w:r w:rsidRPr="000A575D">
        <w:rPr>
          <w:rFonts w:ascii="Times New Roman" w:eastAsia="Times New Roman" w:hAnsi="Times New Roman"/>
          <w:sz w:val="28"/>
          <w:szCs w:val="28"/>
        </w:rPr>
        <w:t xml:space="preserve">. </w:t>
      </w:r>
    </w:p>
    <w:p w:rsidR="00732904" w:rsidRPr="000A575D" w:rsidRDefault="00653C49" w:rsidP="000B1171">
      <w:pPr>
        <w:spacing w:before="100" w:beforeAutospacing="1" w:after="100" w:afterAutospacing="1" w:line="240" w:lineRule="auto"/>
        <w:jc w:val="both"/>
        <w:rPr>
          <w:rFonts w:ascii="Times New Roman" w:eastAsia="Times New Roman" w:hAnsi="Times New Roman"/>
          <w:sz w:val="28"/>
          <w:szCs w:val="28"/>
        </w:rPr>
      </w:pPr>
      <w:hyperlink r:id="rId13" w:tooltip="Karl Marx" w:history="1">
        <w:r w:rsidR="001A3339" w:rsidRPr="000A575D">
          <w:rPr>
            <w:rFonts w:ascii="Times New Roman" w:eastAsia="Times New Roman" w:hAnsi="Times New Roman"/>
            <w:b/>
            <w:bCs/>
            <w:sz w:val="28"/>
            <w:szCs w:val="28"/>
          </w:rPr>
          <w:t>Karl Marx</w:t>
        </w:r>
      </w:hyperlink>
      <w:r w:rsidR="001A3339" w:rsidRPr="000A575D">
        <w:rPr>
          <w:rFonts w:ascii="Times New Roman" w:eastAsia="Times New Roman" w:hAnsi="Times New Roman"/>
          <w:sz w:val="28"/>
          <w:szCs w:val="28"/>
        </w:rPr>
        <w:t xml:space="preserve"> </w:t>
      </w:r>
      <w:proofErr w:type="gramStart"/>
      <w:r w:rsidR="001A3339" w:rsidRPr="000A575D">
        <w:rPr>
          <w:rFonts w:ascii="Times New Roman" w:eastAsia="Times New Roman" w:hAnsi="Times New Roman"/>
          <w:sz w:val="28"/>
          <w:szCs w:val="28"/>
        </w:rPr>
        <w:t>est</w:t>
      </w:r>
      <w:proofErr w:type="gramEnd"/>
      <w:r w:rsidR="001A3339" w:rsidRPr="000A575D">
        <w:rPr>
          <w:rFonts w:ascii="Times New Roman" w:eastAsia="Times New Roman" w:hAnsi="Times New Roman"/>
          <w:sz w:val="28"/>
          <w:szCs w:val="28"/>
        </w:rPr>
        <w:t xml:space="preserve"> un autre penseur qui aura une profonde influence sur la pensée sociale et critique du </w:t>
      </w:r>
      <w:r w:rsidR="001A3339" w:rsidRPr="000A575D">
        <w:rPr>
          <w:rFonts w:ascii="Times New Roman" w:eastAsia="Times New Roman" w:hAnsi="Times New Roman"/>
          <w:smallCaps/>
          <w:sz w:val="28"/>
          <w:szCs w:val="28"/>
        </w:rPr>
        <w:t>XIX</w:t>
      </w:r>
      <w:r w:rsidR="001A3339" w:rsidRPr="000A575D">
        <w:rPr>
          <w:rFonts w:ascii="Times New Roman" w:eastAsia="Times New Roman" w:hAnsi="Times New Roman"/>
          <w:sz w:val="28"/>
          <w:szCs w:val="28"/>
          <w:vertAlign w:val="superscript"/>
        </w:rPr>
        <w:t>e</w:t>
      </w:r>
      <w:r w:rsidR="001A3339" w:rsidRPr="000A575D">
        <w:rPr>
          <w:rFonts w:ascii="Times New Roman" w:eastAsia="Times New Roman" w:hAnsi="Times New Roman"/>
          <w:sz w:val="28"/>
          <w:szCs w:val="28"/>
        </w:rPr>
        <w:t> siècle. C'est essentiellement en Allemagne qu'il deviendra un référent théorique majeur de la sociologie avec l'</w:t>
      </w:r>
      <w:hyperlink r:id="rId14" w:tooltip="École de Francfort" w:history="1">
        <w:r w:rsidR="001A3339" w:rsidRPr="000A575D">
          <w:rPr>
            <w:rFonts w:ascii="Times New Roman" w:eastAsia="Times New Roman" w:hAnsi="Times New Roman"/>
            <w:sz w:val="28"/>
            <w:szCs w:val="28"/>
          </w:rPr>
          <w:t>École de Francfort</w:t>
        </w:r>
      </w:hyperlink>
      <w:r w:rsidR="001A3339" w:rsidRPr="000A575D">
        <w:rPr>
          <w:rFonts w:ascii="Times New Roman" w:eastAsia="Times New Roman" w:hAnsi="Times New Roman"/>
          <w:sz w:val="28"/>
          <w:szCs w:val="28"/>
        </w:rPr>
        <w:t xml:space="preserve">. Comprendre le fonctionnement des sociétés constitue l'espoir d'un moyen de lutter pour l'avènement </w:t>
      </w:r>
      <w:r w:rsidR="001A3339" w:rsidRPr="000A575D">
        <w:rPr>
          <w:rFonts w:ascii="Times New Roman" w:eastAsia="Times New Roman" w:hAnsi="Times New Roman"/>
          <w:sz w:val="28"/>
          <w:szCs w:val="28"/>
        </w:rPr>
        <w:lastRenderedPageBreak/>
        <w:t xml:space="preserve">d'un monde plus juste (Karl Marx), de fonder scientifiquement une morale laïque indépendante des prescriptions des religions (Émile Durkheim), de lutter contre les « fléaux » de la société que sont la pauvreté, l'alcool, etc. </w:t>
      </w:r>
    </w:p>
    <w:p w:rsidR="004910F6" w:rsidRPr="00A03FFE" w:rsidRDefault="00A3464A" w:rsidP="00A03FFE">
      <w:pPr>
        <w:pStyle w:val="Paragraphedeliste"/>
        <w:numPr>
          <w:ilvl w:val="0"/>
          <w:numId w:val="2"/>
        </w:numPr>
        <w:spacing w:after="0"/>
        <w:ind w:left="284" w:right="49" w:hanging="284"/>
        <w:rPr>
          <w:rFonts w:ascii="Times New Roman" w:hAnsi="Times New Roman"/>
          <w:b/>
          <w:bCs/>
          <w:sz w:val="28"/>
          <w:szCs w:val="28"/>
          <w:lang w:val="fr-FR"/>
        </w:rPr>
      </w:pPr>
      <w:r w:rsidRPr="00A03FFE">
        <w:rPr>
          <w:rFonts w:ascii="Times New Roman" w:hAnsi="Times New Roman"/>
          <w:b/>
          <w:bCs/>
          <w:sz w:val="28"/>
          <w:szCs w:val="28"/>
          <w:lang w:val="fr-FR"/>
        </w:rPr>
        <w:t>Domaines d’études</w:t>
      </w:r>
    </w:p>
    <w:p w:rsidR="004910F6" w:rsidRPr="000A575D" w:rsidRDefault="00A3464A" w:rsidP="000B1171">
      <w:pPr>
        <w:spacing w:after="0"/>
        <w:ind w:right="49"/>
        <w:rPr>
          <w:rFonts w:ascii="Times New Roman" w:hAnsi="Times New Roman"/>
          <w:sz w:val="28"/>
          <w:szCs w:val="28"/>
          <w:lang w:val="fr-FR"/>
        </w:rPr>
      </w:pPr>
      <w:r w:rsidRPr="000A575D">
        <w:rPr>
          <w:rFonts w:ascii="Times New Roman" w:hAnsi="Times New Roman"/>
          <w:sz w:val="28"/>
          <w:szCs w:val="28"/>
          <w:lang w:val="fr-FR"/>
        </w:rPr>
        <w:t>Les domaines d'études en sociologie sont presque aussi nombreux que les phénomènes sociaux. Il peut s'agir de l'étude des mouvements sociaux, de la déviance, de l'éducation, de l'évolution des mentalités et de l'intelligence, de l'immigration, du travail, des grandes familles sociales comme les enseignants, les étudiants, les lycéens, l'armée, etc.</w:t>
      </w:r>
    </w:p>
    <w:p w:rsidR="00435966" w:rsidRPr="00A03FFE" w:rsidRDefault="00A3464A" w:rsidP="00A03FFE">
      <w:pPr>
        <w:pStyle w:val="Paragraphedeliste"/>
        <w:numPr>
          <w:ilvl w:val="0"/>
          <w:numId w:val="3"/>
        </w:numPr>
        <w:spacing w:after="0"/>
        <w:ind w:left="284" w:right="49" w:hanging="284"/>
        <w:rPr>
          <w:rFonts w:ascii="Times New Roman" w:hAnsi="Times New Roman"/>
          <w:sz w:val="28"/>
          <w:szCs w:val="28"/>
          <w:lang w:val="fr-FR"/>
        </w:rPr>
      </w:pPr>
      <w:r w:rsidRPr="00A03FFE">
        <w:rPr>
          <w:rFonts w:ascii="Times New Roman" w:hAnsi="Times New Roman"/>
          <w:b/>
          <w:bCs/>
          <w:sz w:val="28"/>
          <w:szCs w:val="28"/>
          <w:lang w:val="fr-FR"/>
        </w:rPr>
        <w:t>L’acculturation </w:t>
      </w:r>
      <w:r w:rsidRPr="00A03FFE">
        <w:rPr>
          <w:rFonts w:ascii="Times New Roman" w:hAnsi="Times New Roman"/>
          <w:sz w:val="28"/>
          <w:szCs w:val="28"/>
          <w:lang w:val="fr-FR"/>
        </w:rPr>
        <w:t xml:space="preserve">: </w:t>
      </w:r>
    </w:p>
    <w:p w:rsidR="004910F6" w:rsidRPr="000A575D" w:rsidRDefault="00A3464A" w:rsidP="000B1171">
      <w:pPr>
        <w:spacing w:after="0"/>
        <w:ind w:right="49"/>
        <w:rPr>
          <w:rFonts w:ascii="Times New Roman" w:hAnsi="Times New Roman"/>
          <w:sz w:val="28"/>
          <w:szCs w:val="28"/>
          <w:lang w:val="fr-FR"/>
        </w:rPr>
      </w:pPr>
      <w:proofErr w:type="gramStart"/>
      <w:r w:rsidRPr="000A575D">
        <w:rPr>
          <w:rFonts w:ascii="Times New Roman" w:hAnsi="Times New Roman"/>
          <w:sz w:val="28"/>
          <w:szCs w:val="28"/>
          <w:lang w:val="fr-FR"/>
        </w:rPr>
        <w:t>processus</w:t>
      </w:r>
      <w:proofErr w:type="gramEnd"/>
      <w:r w:rsidRPr="000A575D">
        <w:rPr>
          <w:rFonts w:ascii="Times New Roman" w:hAnsi="Times New Roman"/>
          <w:sz w:val="28"/>
          <w:szCs w:val="28"/>
          <w:lang w:val="fr-FR"/>
        </w:rPr>
        <w:t xml:space="preserve"> par lequel un groupe humain assimile tout ou partie des valeurs culturelles d’un autre groupe. Adaptation d’un individu à une culture étrangère avec laquelle il est en contact. L’acculturation d’un immigré. </w:t>
      </w:r>
    </w:p>
    <w:p w:rsidR="00435966" w:rsidRPr="00A03FFE" w:rsidRDefault="00A3464A" w:rsidP="00A03FFE">
      <w:pPr>
        <w:pStyle w:val="Paragraphedeliste"/>
        <w:numPr>
          <w:ilvl w:val="0"/>
          <w:numId w:val="3"/>
        </w:numPr>
        <w:spacing w:after="0"/>
        <w:ind w:left="284" w:right="49" w:hanging="284"/>
        <w:rPr>
          <w:rFonts w:ascii="Times New Roman" w:hAnsi="Times New Roman"/>
          <w:sz w:val="28"/>
          <w:szCs w:val="28"/>
          <w:lang w:val="fr-FR"/>
        </w:rPr>
      </w:pPr>
      <w:r w:rsidRPr="00A03FFE">
        <w:rPr>
          <w:rFonts w:ascii="Times New Roman" w:hAnsi="Times New Roman"/>
          <w:b/>
          <w:bCs/>
          <w:sz w:val="28"/>
          <w:szCs w:val="28"/>
          <w:lang w:val="fr-FR"/>
        </w:rPr>
        <w:t>Assimilation (sociologie)</w:t>
      </w:r>
      <w:r w:rsidRPr="00A03FFE">
        <w:rPr>
          <w:rFonts w:ascii="Times New Roman" w:hAnsi="Times New Roman"/>
          <w:sz w:val="28"/>
          <w:szCs w:val="28"/>
          <w:lang w:val="fr-FR"/>
        </w:rPr>
        <w:t xml:space="preserve"> : </w:t>
      </w:r>
    </w:p>
    <w:p w:rsidR="004910F6" w:rsidRPr="000A575D" w:rsidRDefault="00435966" w:rsidP="000B1171">
      <w:pPr>
        <w:spacing w:after="0"/>
        <w:ind w:right="49"/>
        <w:rPr>
          <w:rFonts w:ascii="Times New Roman" w:hAnsi="Times New Roman"/>
          <w:sz w:val="28"/>
          <w:szCs w:val="28"/>
          <w:lang w:val="fr-FR"/>
        </w:rPr>
      </w:pPr>
      <w:r w:rsidRPr="000A575D">
        <w:rPr>
          <w:rFonts w:ascii="Times New Roman" w:hAnsi="Times New Roman"/>
          <w:sz w:val="28"/>
          <w:szCs w:val="28"/>
          <w:lang w:val="fr-FR"/>
        </w:rPr>
        <w:t>Processus</w:t>
      </w:r>
      <w:r w:rsidR="00A3464A" w:rsidRPr="000A575D">
        <w:rPr>
          <w:rFonts w:ascii="Times New Roman" w:hAnsi="Times New Roman"/>
          <w:sz w:val="28"/>
          <w:szCs w:val="28"/>
          <w:lang w:val="fr-FR"/>
        </w:rPr>
        <w:t xml:space="preserve"> par lequel des individus ou des groupes sont absorbés par un autre groupe humain, dont ils adoptent la culture dominante et le modèle de société.</w:t>
      </w:r>
    </w:p>
    <w:p w:rsidR="000E3A1D" w:rsidRPr="00A03FFE" w:rsidRDefault="00A3464A" w:rsidP="00A03FFE">
      <w:pPr>
        <w:pStyle w:val="Paragraphedeliste"/>
        <w:numPr>
          <w:ilvl w:val="0"/>
          <w:numId w:val="3"/>
        </w:numPr>
        <w:spacing w:after="0"/>
        <w:ind w:left="284" w:right="49" w:hanging="284"/>
        <w:rPr>
          <w:rFonts w:ascii="Times New Roman" w:hAnsi="Times New Roman"/>
          <w:sz w:val="28"/>
          <w:szCs w:val="28"/>
          <w:lang w:val="fr-FR"/>
        </w:rPr>
      </w:pPr>
      <w:r w:rsidRPr="00A03FFE">
        <w:rPr>
          <w:rFonts w:ascii="Times New Roman" w:hAnsi="Times New Roman"/>
          <w:b/>
          <w:bCs/>
          <w:sz w:val="28"/>
          <w:szCs w:val="28"/>
          <w:lang w:val="fr-FR"/>
        </w:rPr>
        <w:t>Anomie </w:t>
      </w:r>
      <w:r w:rsidRPr="00A03FFE">
        <w:rPr>
          <w:rFonts w:ascii="Times New Roman" w:hAnsi="Times New Roman"/>
          <w:sz w:val="28"/>
          <w:szCs w:val="28"/>
          <w:lang w:val="fr-FR"/>
        </w:rPr>
        <w:t xml:space="preserve">: </w:t>
      </w:r>
    </w:p>
    <w:p w:rsidR="004910F6" w:rsidRPr="000A575D" w:rsidRDefault="000E3A1D" w:rsidP="000B1171">
      <w:pPr>
        <w:spacing w:after="0"/>
        <w:ind w:right="49"/>
        <w:rPr>
          <w:rFonts w:ascii="Times New Roman" w:hAnsi="Times New Roman"/>
          <w:sz w:val="28"/>
          <w:szCs w:val="28"/>
          <w:lang w:val="fr-FR"/>
        </w:rPr>
      </w:pPr>
      <w:r w:rsidRPr="000A575D">
        <w:rPr>
          <w:rFonts w:ascii="Times New Roman" w:hAnsi="Times New Roman"/>
          <w:sz w:val="28"/>
          <w:szCs w:val="28"/>
          <w:lang w:val="fr-FR"/>
        </w:rPr>
        <w:t>Concept</w:t>
      </w:r>
      <w:r w:rsidR="00A3464A" w:rsidRPr="000A575D">
        <w:rPr>
          <w:rFonts w:ascii="Times New Roman" w:hAnsi="Times New Roman"/>
          <w:sz w:val="28"/>
          <w:szCs w:val="28"/>
          <w:lang w:val="fr-FR"/>
        </w:rPr>
        <w:t xml:space="preserve"> forgé à la fin du XIXe siècle par le sociologue français Émile Durkheim en référence à certaines situations de dérèglement social.</w:t>
      </w:r>
    </w:p>
    <w:p w:rsidR="004910F6" w:rsidRPr="000A575D" w:rsidRDefault="00A3464A" w:rsidP="000B1171">
      <w:pPr>
        <w:spacing w:after="0"/>
        <w:ind w:right="49"/>
        <w:rPr>
          <w:rFonts w:ascii="Times New Roman" w:hAnsi="Times New Roman"/>
          <w:sz w:val="28"/>
          <w:szCs w:val="28"/>
          <w:lang w:val="fr-FR"/>
        </w:rPr>
      </w:pPr>
      <w:r w:rsidRPr="000A575D">
        <w:rPr>
          <w:rFonts w:ascii="Times New Roman" w:hAnsi="Times New Roman"/>
          <w:sz w:val="28"/>
          <w:szCs w:val="28"/>
          <w:lang w:val="fr-FR"/>
        </w:rPr>
        <w:t xml:space="preserve">L’anomie désigne l’absence d’organisation ou de loi, </w:t>
      </w:r>
      <w:r w:rsidR="005F3055" w:rsidRPr="000A575D">
        <w:rPr>
          <w:rFonts w:ascii="Times New Roman" w:hAnsi="Times New Roman"/>
          <w:sz w:val="28"/>
          <w:szCs w:val="28"/>
          <w:lang w:val="fr-FR"/>
        </w:rPr>
        <w:t>disparition des</w:t>
      </w:r>
      <w:r w:rsidRPr="000A575D">
        <w:rPr>
          <w:rFonts w:ascii="Times New Roman" w:hAnsi="Times New Roman"/>
          <w:sz w:val="28"/>
          <w:szCs w:val="28"/>
          <w:lang w:val="fr-FR"/>
        </w:rPr>
        <w:t xml:space="preserve"> valeurs communes à un groupe. </w:t>
      </w:r>
    </w:p>
    <w:p w:rsidR="000E3A1D" w:rsidRPr="00A03FFE" w:rsidRDefault="00A3464A" w:rsidP="00A03FFE">
      <w:pPr>
        <w:pStyle w:val="Paragraphedeliste"/>
        <w:numPr>
          <w:ilvl w:val="0"/>
          <w:numId w:val="3"/>
        </w:numPr>
        <w:spacing w:after="0"/>
        <w:ind w:left="284" w:right="49" w:hanging="284"/>
        <w:rPr>
          <w:rFonts w:ascii="Times New Roman" w:hAnsi="Times New Roman"/>
          <w:sz w:val="28"/>
          <w:szCs w:val="28"/>
          <w:lang w:val="fr-FR"/>
        </w:rPr>
      </w:pPr>
      <w:r w:rsidRPr="00A03FFE">
        <w:rPr>
          <w:rFonts w:ascii="Times New Roman" w:hAnsi="Times New Roman"/>
          <w:b/>
          <w:bCs/>
          <w:sz w:val="28"/>
          <w:szCs w:val="28"/>
          <w:lang w:val="fr-FR"/>
        </w:rPr>
        <w:t>Déviance </w:t>
      </w:r>
      <w:r w:rsidRPr="00A03FFE">
        <w:rPr>
          <w:rFonts w:ascii="Times New Roman" w:hAnsi="Times New Roman"/>
          <w:sz w:val="28"/>
          <w:szCs w:val="28"/>
          <w:lang w:val="fr-FR"/>
        </w:rPr>
        <w:t xml:space="preserve">: </w:t>
      </w:r>
    </w:p>
    <w:p w:rsidR="004910F6" w:rsidRPr="000A575D" w:rsidRDefault="000E3A1D" w:rsidP="000B1171">
      <w:pPr>
        <w:spacing w:after="0"/>
        <w:ind w:right="49"/>
        <w:rPr>
          <w:rFonts w:ascii="Times New Roman" w:hAnsi="Times New Roman"/>
          <w:sz w:val="28"/>
          <w:szCs w:val="28"/>
          <w:lang w:val="fr-FR"/>
        </w:rPr>
      </w:pPr>
      <w:r w:rsidRPr="000A575D">
        <w:rPr>
          <w:rFonts w:ascii="Times New Roman" w:hAnsi="Times New Roman"/>
          <w:sz w:val="28"/>
          <w:szCs w:val="28"/>
          <w:lang w:val="fr-FR"/>
        </w:rPr>
        <w:t>Terme</w:t>
      </w:r>
      <w:r w:rsidR="00A3464A" w:rsidRPr="000A575D">
        <w:rPr>
          <w:rFonts w:ascii="Times New Roman" w:hAnsi="Times New Roman"/>
          <w:sz w:val="28"/>
          <w:szCs w:val="28"/>
          <w:lang w:val="fr-FR"/>
        </w:rPr>
        <w:t xml:space="preserve"> désignant tout comportement de transgression d'une norme communément admise au sein d'une société. Toute action sociale, tout comportement individuel ou collectif, repose sur l'idée de conformité, c’est-à-dire de respect d'une norme. Celle-ci peut être légale — la loi interdit certains comportements et le déviant encourt une sanction en cas de violation de l'interdit posé —, issue de la morale ou encore dictée par la conscience religieuse. La déviance consiste donc en un comportement qui s'éloigne de ce qui est jugé conforme.</w:t>
      </w:r>
    </w:p>
    <w:p w:rsidR="004910F6" w:rsidRPr="000A575D" w:rsidRDefault="00A3464A" w:rsidP="000B1171">
      <w:pPr>
        <w:spacing w:after="0"/>
        <w:ind w:right="49"/>
        <w:rPr>
          <w:rFonts w:ascii="Times New Roman" w:hAnsi="Times New Roman"/>
          <w:sz w:val="28"/>
          <w:szCs w:val="28"/>
          <w:lang w:val="fr-FR"/>
        </w:rPr>
      </w:pPr>
      <w:r w:rsidRPr="000A575D">
        <w:rPr>
          <w:rFonts w:ascii="Times New Roman" w:hAnsi="Times New Roman"/>
          <w:sz w:val="28"/>
          <w:szCs w:val="28"/>
          <w:lang w:val="fr-FR"/>
        </w:rPr>
        <w:t xml:space="preserve">La déviance, au sens large, recouvre l'ensemble des comportements inadaptés parce que jugés comme tels par les représentations collectives. En cela, la notion de déviance ne se réduit pas aux seuls comportements criminels. Elle repose plus largement sur une analyse globale des conduites antisociales ou asociales, les unes </w:t>
      </w:r>
      <w:r w:rsidRPr="000A575D">
        <w:rPr>
          <w:rFonts w:ascii="Times New Roman" w:hAnsi="Times New Roman"/>
          <w:sz w:val="28"/>
          <w:szCs w:val="28"/>
          <w:lang w:val="fr-FR"/>
        </w:rPr>
        <w:lastRenderedPageBreak/>
        <w:t>entrant dans la sphère du droit répressif, l’autre restant hors d'atteinte de la sanction pénale bien qu'elles suscitent la réprobation.</w:t>
      </w:r>
    </w:p>
    <w:p w:rsidR="009671D8" w:rsidRPr="000A575D" w:rsidRDefault="009671D8" w:rsidP="000B1171">
      <w:pPr>
        <w:rPr>
          <w:rFonts w:ascii="Times New Roman" w:hAnsi="Times New Roman"/>
          <w:sz w:val="28"/>
          <w:szCs w:val="28"/>
        </w:rPr>
      </w:pPr>
    </w:p>
    <w:p w:rsidR="009671D8" w:rsidRPr="000A575D" w:rsidRDefault="009671D8" w:rsidP="000B1171">
      <w:pPr>
        <w:spacing w:after="0"/>
        <w:ind w:right="49"/>
        <w:rPr>
          <w:rFonts w:ascii="Times New Roman" w:hAnsi="Times New Roman"/>
          <w:sz w:val="28"/>
          <w:szCs w:val="28"/>
        </w:rPr>
      </w:pPr>
    </w:p>
    <w:p w:rsidR="00732904" w:rsidRPr="000A575D" w:rsidRDefault="00732904" w:rsidP="000B1171">
      <w:pPr>
        <w:spacing w:after="0"/>
        <w:ind w:right="49"/>
        <w:rPr>
          <w:rFonts w:ascii="Times New Roman" w:hAnsi="Times New Roman"/>
          <w:sz w:val="28"/>
          <w:szCs w:val="28"/>
          <w:lang w:val="fr-FR"/>
        </w:rPr>
      </w:pPr>
    </w:p>
    <w:sectPr w:rsidR="00732904" w:rsidRPr="000A575D" w:rsidSect="0052710D">
      <w:footerReference w:type="default" r:id="rId15"/>
      <w:pgSz w:w="12240" w:h="15840"/>
      <w:pgMar w:top="1418" w:right="1134" w:bottom="1418"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3C49" w:rsidRDefault="00653C49" w:rsidP="0052710D">
      <w:pPr>
        <w:spacing w:after="0" w:line="240" w:lineRule="auto"/>
      </w:pPr>
      <w:r>
        <w:separator/>
      </w:r>
    </w:p>
  </w:endnote>
  <w:endnote w:type="continuationSeparator" w:id="0">
    <w:p w:rsidR="00653C49" w:rsidRDefault="00653C49" w:rsidP="005271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41031944"/>
      <w:docPartObj>
        <w:docPartGallery w:val="Page Numbers (Bottom of Page)"/>
        <w:docPartUnique/>
      </w:docPartObj>
    </w:sdtPr>
    <w:sdtEndPr/>
    <w:sdtContent>
      <w:p w:rsidR="00671B98" w:rsidRDefault="00671B98">
        <w:pPr>
          <w:pStyle w:val="Pieddepage"/>
        </w:pPr>
        <w:r>
          <w:rPr>
            <w:noProof/>
            <w:lang w:val="fr-FR" w:eastAsia="fr-FR"/>
          </w:rPr>
          <mc:AlternateContent>
            <mc:Choice Requires="wpg">
              <w:drawing>
                <wp:anchor distT="0" distB="0" distL="114300" distR="114300" simplePos="0" relativeHeight="251659264" behindDoc="0" locked="0" layoutInCell="1" allowOverlap="1">
                  <wp:simplePos x="0" y="0"/>
                  <wp:positionH relativeFrom="margin">
                    <wp:align>left</wp:align>
                  </wp:positionH>
                  <wp:positionV relativeFrom="page">
                    <wp:align>bottom</wp:align>
                  </wp:positionV>
                  <wp:extent cx="436880" cy="716915"/>
                  <wp:effectExtent l="9525" t="9525" r="10795" b="6985"/>
                  <wp:wrapNone/>
                  <wp:docPr id="2" name="Groupe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6880" cy="716915"/>
                            <a:chOff x="1743" y="14699"/>
                            <a:chExt cx="688" cy="1129"/>
                          </a:xfrm>
                        </wpg:grpSpPr>
                        <wps:wsp>
                          <wps:cNvPr id="3" name="AutoShape 77"/>
                          <wps:cNvCnPr>
                            <a:cxnSpLocks noChangeShapeType="1"/>
                          </wps:cNvCnPr>
                          <wps:spPr bwMode="auto">
                            <a:xfrm flipV="1">
                              <a:off x="2111" y="15387"/>
                              <a:ext cx="0" cy="441"/>
                            </a:xfrm>
                            <a:prstGeom prst="straightConnector1">
                              <a:avLst/>
                            </a:prstGeom>
                            <a:noFill/>
                            <a:ln w="9525">
                              <a:solidFill>
                                <a:srgbClr val="7F7F7F"/>
                              </a:solidFill>
                              <a:round/>
                              <a:headEnd/>
                              <a:tailEnd/>
                            </a:ln>
                            <a:extLst>
                              <a:ext uri="{909E8E84-426E-40DD-AFC4-6F175D3DCCD1}">
                                <a14:hiddenFill xmlns:a14="http://schemas.microsoft.com/office/drawing/2010/main">
                                  <a:noFill/>
                                </a14:hiddenFill>
                              </a:ext>
                            </a:extLst>
                          </wps:spPr>
                          <wps:bodyPr/>
                        </wps:wsp>
                        <wps:wsp>
                          <wps:cNvPr id="5" name="Rectangle 78"/>
                          <wps:cNvSpPr>
                            <a:spLocks noChangeArrowheads="1"/>
                          </wps:cNvSpPr>
                          <wps:spPr bwMode="auto">
                            <a:xfrm>
                              <a:off x="1743" y="14699"/>
                              <a:ext cx="688" cy="688"/>
                            </a:xfrm>
                            <a:prstGeom prst="rect">
                              <a:avLst/>
                            </a:prstGeom>
                            <a:noFill/>
                            <a:ln w="9525">
                              <a:solidFill>
                                <a:srgbClr val="7F7F7F"/>
                              </a:solidFill>
                              <a:miter lim="800000"/>
                              <a:headEnd/>
                              <a:tailEnd/>
                            </a:ln>
                            <a:extLst>
                              <a:ext uri="{909E8E84-426E-40DD-AFC4-6F175D3DCCD1}">
                                <a14:hiddenFill xmlns:a14="http://schemas.microsoft.com/office/drawing/2010/main">
                                  <a:solidFill>
                                    <a:srgbClr val="FFFFFF"/>
                                  </a:solidFill>
                                </a14:hiddenFill>
                              </a:ext>
                            </a:extLst>
                          </wps:spPr>
                          <wps:txbx>
                            <w:txbxContent>
                              <w:p w:rsidR="00671B98" w:rsidRDefault="00671B98">
                                <w:pPr>
                                  <w:pStyle w:val="Pieddepage"/>
                                  <w:jc w:val="center"/>
                                  <w:rPr>
                                    <w:sz w:val="16"/>
                                    <w:szCs w:val="16"/>
                                  </w:rPr>
                                </w:pPr>
                                <w:r>
                                  <w:fldChar w:fldCharType="begin"/>
                                </w:r>
                                <w:r>
                                  <w:instrText>PAGE    \* MERGEFORMAT</w:instrText>
                                </w:r>
                                <w:r>
                                  <w:fldChar w:fldCharType="separate"/>
                                </w:r>
                                <w:r w:rsidR="0023420E" w:rsidRPr="0023420E">
                                  <w:rPr>
                                    <w:noProof/>
                                    <w:sz w:val="16"/>
                                    <w:szCs w:val="16"/>
                                    <w:lang w:val="fr-FR"/>
                                  </w:rPr>
                                  <w:t>4</w:t>
                                </w:r>
                                <w:r>
                                  <w:rPr>
                                    <w:sz w:val="16"/>
                                    <w:szCs w:val="16"/>
                                  </w:rPr>
                                  <w:fldChar w:fldCharType="end"/>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id="Groupe 2" o:spid="_x0000_s1027" style="position:absolute;margin-left:0;margin-top:0;width:34.4pt;height:56.45pt;z-index:251659264;mso-position-horizontal:left;mso-position-horizontal-relative:margin;mso-position-vertical:bottom;mso-position-vertical-relative:page" coordorigin="1743,14699" coordsize="688,11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">
                  <v:shapetype id="_x0000_t32" coordsize="21600,21600" o:spt="32" o:oned="t" path="m,l21600,21600e" filled="f">
                    <v:path arrowok="t" fillok="f" o:connecttype="none"/>
                    <o:lock v:ext="edit" shapetype="t"/>
                  </v:shapetype>
                  <v:shape id="AutoShape 77" o:spid="_x0000_s1028" type="#_x0000_t32" style="position:absolute;left:2111;top:15387;width:0;height:44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" strokecolor="#7f7f7f"/>
                  <v:rect id="Rectangle 78" o:spid="_x0000_s1029" style="position:absolute;left:1743;top:14699;width:688;height:6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" filled="f" strokecolor="#7f7f7f">
                    <v:textbox>
                      <w:txbxContent>
                        <w:p w:rsidR="00671B98" w:rsidRDefault="00671B98">
                          <w:pPr>
                            <w:pStyle w:val="Pieddepage"/>
                            <w:jc w:val="center"/>
                            <w:rPr>
                              <w:sz w:val="16"/>
                              <w:szCs w:val="16"/>
                            </w:rPr>
                          </w:pPr>
                          <w:r>
                            <w:fldChar w:fldCharType="begin"/>
                          </w:r>
                          <w:r>
                            <w:instrText>PAGE    \* MERGEFORMAT</w:instrText>
                          </w:r>
                          <w:r>
                            <w:fldChar w:fldCharType="separate"/>
                          </w:r>
                          <w:r w:rsidR="0023420E" w:rsidRPr="0023420E">
                            <w:rPr>
                              <w:noProof/>
                              <w:sz w:val="16"/>
                              <w:szCs w:val="16"/>
                              <w:lang w:val="fr-FR"/>
                            </w:rPr>
                            <w:t>4</w:t>
                          </w:r>
                          <w:r>
                            <w:rPr>
                              <w:sz w:val="16"/>
                              <w:szCs w:val="16"/>
                            </w:rPr>
                            <w:fldChar w:fldCharType="end"/>
                          </w:r>
                        </w:p>
                      </w:txbxContent>
                    </v:textbox>
                  </v:rect>
                  <w10:wrap anchorx="margin" anchory="page"/>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3C49" w:rsidRDefault="00653C49" w:rsidP="0052710D">
      <w:pPr>
        <w:spacing w:after="0" w:line="240" w:lineRule="auto"/>
      </w:pPr>
      <w:r>
        <w:separator/>
      </w:r>
    </w:p>
  </w:footnote>
  <w:footnote w:type="continuationSeparator" w:id="0">
    <w:p w:rsidR="00653C49" w:rsidRDefault="00653C49" w:rsidP="0052710D">
      <w:pPr>
        <w:spacing w:after="0" w:line="240" w:lineRule="auto"/>
      </w:pPr>
      <w:r>
        <w:continuationSeparator/>
      </w:r>
    </w:p>
  </w:footnote>
  <w:footnote w:id="1">
    <w:p w:rsidR="001A3339" w:rsidRPr="00BC2AD9" w:rsidRDefault="001A3339" w:rsidP="001A3339">
      <w:pPr>
        <w:pStyle w:val="Notedebasdepage"/>
        <w:rPr>
          <w:rFonts w:ascii="Times New Roman" w:hAnsi="Times New Roman" w:cs="Times New Roman"/>
        </w:rPr>
      </w:pPr>
      <w:r w:rsidRPr="00BC2AD9">
        <w:rPr>
          <w:rStyle w:val="Appelnotedebasdep"/>
          <w:rFonts w:ascii="Times New Roman" w:hAnsi="Times New Roman" w:cs="Times New Roman"/>
        </w:rPr>
        <w:footnoteRef/>
      </w:r>
      <w:r w:rsidRPr="00BC2AD9">
        <w:rPr>
          <w:rFonts w:ascii="Times New Roman" w:hAnsi="Times New Roman" w:cs="Times New Roman"/>
        </w:rPr>
        <w:t xml:space="preserve"> Weber, Max (sociologue), (1864-1920), sociologue allemand qui ouvrit la voie à la sociologie comparative et s’interrogea sur les caractéristiques de la civilisation occidentale.</w:t>
      </w:r>
    </w:p>
    <w:p w:rsidR="001A3339" w:rsidRPr="00BC2AD9" w:rsidRDefault="001A3339" w:rsidP="001A3339">
      <w:pPr>
        <w:pStyle w:val="Notedebasdepage"/>
        <w:rPr>
          <w:rFonts w:ascii="Times New Roman" w:hAnsi="Times New Roman" w:cs="Times New Roman"/>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7D2271"/>
    <w:multiLevelType w:val="hybridMultilevel"/>
    <w:tmpl w:val="05B40A86"/>
    <w:lvl w:ilvl="0" w:tplc="F49A6B64">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43067B6">
      <w:start w:val="1"/>
      <w:numFmt w:val="lowerLetter"/>
      <w:lvlText w:val="%2"/>
      <w:lvlJc w:val="left"/>
      <w:pPr>
        <w:ind w:left="11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904055C">
      <w:start w:val="1"/>
      <w:numFmt w:val="lowerRoman"/>
      <w:lvlText w:val="%3"/>
      <w:lvlJc w:val="left"/>
      <w:pPr>
        <w:ind w:left="19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A5EC676">
      <w:start w:val="1"/>
      <w:numFmt w:val="upperLetter"/>
      <w:lvlRestart w:val="0"/>
      <w:lvlText w:val="%4-"/>
      <w:lvlJc w:val="left"/>
      <w:pPr>
        <w:ind w:left="27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B707EBC">
      <w:start w:val="1"/>
      <w:numFmt w:val="lowerLetter"/>
      <w:lvlText w:val="%5"/>
      <w:lvlJc w:val="left"/>
      <w:pPr>
        <w:ind w:left="34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418870C">
      <w:start w:val="1"/>
      <w:numFmt w:val="lowerRoman"/>
      <w:lvlText w:val="%6"/>
      <w:lvlJc w:val="left"/>
      <w:pPr>
        <w:ind w:left="41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C747A98">
      <w:start w:val="1"/>
      <w:numFmt w:val="decimal"/>
      <w:lvlText w:val="%7"/>
      <w:lvlJc w:val="left"/>
      <w:pPr>
        <w:ind w:left="48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894F252">
      <w:start w:val="1"/>
      <w:numFmt w:val="lowerLetter"/>
      <w:lvlText w:val="%8"/>
      <w:lvlJc w:val="left"/>
      <w:pPr>
        <w:ind w:left="55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4229452">
      <w:start w:val="1"/>
      <w:numFmt w:val="lowerRoman"/>
      <w:lvlText w:val="%9"/>
      <w:lvlJc w:val="left"/>
      <w:pPr>
        <w:ind w:left="63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457B3C8A"/>
    <w:multiLevelType w:val="hybridMultilevel"/>
    <w:tmpl w:val="CA361490"/>
    <w:lvl w:ilvl="0" w:tplc="A8D0AA6E">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61A24D9B"/>
    <w:multiLevelType w:val="hybridMultilevel"/>
    <w:tmpl w:val="48EE5A9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10F6"/>
    <w:rsid w:val="00005B20"/>
    <w:rsid w:val="0002065D"/>
    <w:rsid w:val="00037427"/>
    <w:rsid w:val="00096C98"/>
    <w:rsid w:val="000A575D"/>
    <w:rsid w:val="000B1171"/>
    <w:rsid w:val="000C4845"/>
    <w:rsid w:val="000D05C4"/>
    <w:rsid w:val="000E3A1D"/>
    <w:rsid w:val="000E41B3"/>
    <w:rsid w:val="00112D36"/>
    <w:rsid w:val="00175F5F"/>
    <w:rsid w:val="001A3339"/>
    <w:rsid w:val="0020762A"/>
    <w:rsid w:val="0023420E"/>
    <w:rsid w:val="00282677"/>
    <w:rsid w:val="002B2611"/>
    <w:rsid w:val="00303C4F"/>
    <w:rsid w:val="003507DF"/>
    <w:rsid w:val="00364E1E"/>
    <w:rsid w:val="003755D7"/>
    <w:rsid w:val="003F753D"/>
    <w:rsid w:val="00400348"/>
    <w:rsid w:val="004007B6"/>
    <w:rsid w:val="00435966"/>
    <w:rsid w:val="004439BB"/>
    <w:rsid w:val="00461991"/>
    <w:rsid w:val="00481A5F"/>
    <w:rsid w:val="004850C5"/>
    <w:rsid w:val="004910F6"/>
    <w:rsid w:val="004A28B3"/>
    <w:rsid w:val="004F1228"/>
    <w:rsid w:val="00502C01"/>
    <w:rsid w:val="00514089"/>
    <w:rsid w:val="005213D7"/>
    <w:rsid w:val="00526034"/>
    <w:rsid w:val="0052710D"/>
    <w:rsid w:val="005A0380"/>
    <w:rsid w:val="005E2C5D"/>
    <w:rsid w:val="005F3055"/>
    <w:rsid w:val="00627928"/>
    <w:rsid w:val="00653C49"/>
    <w:rsid w:val="00671B98"/>
    <w:rsid w:val="006C0621"/>
    <w:rsid w:val="006D1E2B"/>
    <w:rsid w:val="00732904"/>
    <w:rsid w:val="007601F6"/>
    <w:rsid w:val="00762E30"/>
    <w:rsid w:val="00881654"/>
    <w:rsid w:val="008C1F94"/>
    <w:rsid w:val="008C2311"/>
    <w:rsid w:val="008F1B14"/>
    <w:rsid w:val="00924D71"/>
    <w:rsid w:val="009671D8"/>
    <w:rsid w:val="009F3972"/>
    <w:rsid w:val="00A03FFE"/>
    <w:rsid w:val="00A11AF9"/>
    <w:rsid w:val="00A3464A"/>
    <w:rsid w:val="00A65569"/>
    <w:rsid w:val="00AB680C"/>
    <w:rsid w:val="00AF1604"/>
    <w:rsid w:val="00B617D4"/>
    <w:rsid w:val="00BA389B"/>
    <w:rsid w:val="00BC14C6"/>
    <w:rsid w:val="00BC2AD9"/>
    <w:rsid w:val="00C54B5E"/>
    <w:rsid w:val="00D32BFA"/>
    <w:rsid w:val="00D701A0"/>
    <w:rsid w:val="00E70607"/>
    <w:rsid w:val="00EA7148"/>
    <w:rsid w:val="00EB447F"/>
    <w:rsid w:val="00ED6B11"/>
    <w:rsid w:val="00FD164F"/>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A132B02"/>
  <w15:docId w15:val="{97D21EF7-8C70-41BD-B470-6E4BAC0502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10F6"/>
    <w:pPr>
      <w:spacing w:after="200" w:line="276" w:lineRule="auto"/>
    </w:pPr>
    <w:rPr>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52710D"/>
    <w:pPr>
      <w:tabs>
        <w:tab w:val="center" w:pos="4536"/>
        <w:tab w:val="right" w:pos="9072"/>
      </w:tabs>
      <w:spacing w:after="0" w:line="240" w:lineRule="auto"/>
    </w:pPr>
  </w:style>
  <w:style w:type="character" w:customStyle="1" w:styleId="En-tteCar">
    <w:name w:val="En-tête Car"/>
    <w:basedOn w:val="Policepardfaut"/>
    <w:link w:val="En-tte"/>
    <w:uiPriority w:val="99"/>
    <w:rsid w:val="0052710D"/>
    <w:rPr>
      <w:sz w:val="22"/>
      <w:szCs w:val="22"/>
    </w:rPr>
  </w:style>
  <w:style w:type="paragraph" w:styleId="Pieddepage">
    <w:name w:val="footer"/>
    <w:basedOn w:val="Normal"/>
    <w:link w:val="PieddepageCar"/>
    <w:uiPriority w:val="99"/>
    <w:unhideWhenUsed/>
    <w:rsid w:val="0052710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2710D"/>
    <w:rPr>
      <w:sz w:val="22"/>
      <w:szCs w:val="22"/>
    </w:rPr>
  </w:style>
  <w:style w:type="paragraph" w:styleId="Notedebasdepage">
    <w:name w:val="footnote text"/>
    <w:basedOn w:val="Normal"/>
    <w:link w:val="NotedebasdepageCar"/>
    <w:uiPriority w:val="99"/>
    <w:semiHidden/>
    <w:unhideWhenUsed/>
    <w:rsid w:val="009671D8"/>
    <w:pPr>
      <w:spacing w:after="0" w:line="240" w:lineRule="auto"/>
    </w:pPr>
    <w:rPr>
      <w:rFonts w:asciiTheme="minorHAnsi" w:eastAsiaTheme="minorEastAsia" w:hAnsiTheme="minorHAnsi" w:cstheme="minorBidi"/>
      <w:sz w:val="20"/>
      <w:szCs w:val="20"/>
      <w:lang w:val="fr-FR" w:eastAsia="fr-FR"/>
    </w:rPr>
  </w:style>
  <w:style w:type="character" w:customStyle="1" w:styleId="NotedebasdepageCar">
    <w:name w:val="Note de bas de page Car"/>
    <w:basedOn w:val="Policepardfaut"/>
    <w:link w:val="Notedebasdepage"/>
    <w:uiPriority w:val="99"/>
    <w:semiHidden/>
    <w:rsid w:val="009671D8"/>
    <w:rPr>
      <w:rFonts w:asciiTheme="minorHAnsi" w:eastAsiaTheme="minorEastAsia" w:hAnsiTheme="minorHAnsi" w:cstheme="minorBidi"/>
      <w:lang w:val="fr-FR" w:eastAsia="fr-FR"/>
    </w:rPr>
  </w:style>
  <w:style w:type="character" w:styleId="Appelnotedebasdep">
    <w:name w:val="footnote reference"/>
    <w:basedOn w:val="Policepardfaut"/>
    <w:uiPriority w:val="99"/>
    <w:semiHidden/>
    <w:unhideWhenUsed/>
    <w:rsid w:val="009671D8"/>
    <w:rPr>
      <w:vertAlign w:val="superscript"/>
    </w:rPr>
  </w:style>
  <w:style w:type="character" w:styleId="Lienhypertexte">
    <w:name w:val="Hyperlink"/>
    <w:basedOn w:val="Policepardfaut"/>
    <w:uiPriority w:val="99"/>
    <w:unhideWhenUsed/>
    <w:rsid w:val="009671D8"/>
    <w:rPr>
      <w:color w:val="0000FF" w:themeColor="hyperlink"/>
      <w:u w:val="single"/>
    </w:rPr>
  </w:style>
  <w:style w:type="paragraph" w:styleId="Paragraphedeliste">
    <w:name w:val="List Paragraph"/>
    <w:basedOn w:val="Normal"/>
    <w:uiPriority w:val="34"/>
    <w:qFormat/>
    <w:rsid w:val="00A03FF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5938573">
      <w:bodyDiv w:val="1"/>
      <w:marLeft w:val="0"/>
      <w:marRight w:val="0"/>
      <w:marTop w:val="0"/>
      <w:marBottom w:val="0"/>
      <w:divBdr>
        <w:top w:val="none" w:sz="0" w:space="0" w:color="auto"/>
        <w:left w:val="none" w:sz="0" w:space="0" w:color="auto"/>
        <w:bottom w:val="none" w:sz="0" w:space="0" w:color="auto"/>
        <w:right w:val="none" w:sz="0" w:space="0" w:color="auto"/>
      </w:divBdr>
    </w:div>
    <w:div w:id="894898940">
      <w:bodyDiv w:val="1"/>
      <w:marLeft w:val="0"/>
      <w:marRight w:val="0"/>
      <w:marTop w:val="0"/>
      <w:marBottom w:val="0"/>
      <w:divBdr>
        <w:top w:val="none" w:sz="0" w:space="0" w:color="auto"/>
        <w:left w:val="none" w:sz="0" w:space="0" w:color="auto"/>
        <w:bottom w:val="none" w:sz="0" w:space="0" w:color="auto"/>
        <w:right w:val="none" w:sz="0" w:space="0" w:color="auto"/>
      </w:divBdr>
    </w:div>
    <w:div w:id="21270000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r.wikipedia.org/wiki/Sociologue" TargetMode="External"/><Relationship Id="rId13" Type="http://schemas.openxmlformats.org/officeDocument/2006/relationships/hyperlink" Target="https://fr.wikipedia.org/wiki/Karl_Mar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fr.wikipedia.org/wiki/L%27%C3%89thique_protestante_et_l%27esprit_du_capitalisme"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r.wikipedia.org/wiki/Capitalisme"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fr.wikipedia.org/wiki/Bureaucratie" TargetMode="External"/><Relationship Id="rId4" Type="http://schemas.openxmlformats.org/officeDocument/2006/relationships/settings" Target="settings.xml"/><Relationship Id="rId9" Type="http://schemas.openxmlformats.org/officeDocument/2006/relationships/hyperlink" Target="https://fr.wikipedia.org/wiki/Max_Weber" TargetMode="External"/><Relationship Id="rId14" Type="http://schemas.openxmlformats.org/officeDocument/2006/relationships/hyperlink" Target="https://fr.wikipedia.org/wiki/%C3%89cole_de_Francfor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BCC966-40FF-4040-9DFE-D7A3292F6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4</Pages>
  <Words>805</Words>
  <Characters>4431</Characters>
  <Application>Microsoft Office Word</Application>
  <DocSecurity>0</DocSecurity>
  <Lines>36</Lines>
  <Paragraphs>10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RMX3261</dc:creator>
  <cp:lastModifiedBy>PNet</cp:lastModifiedBy>
  <cp:revision>73</cp:revision>
  <dcterms:created xsi:type="dcterms:W3CDTF">2023-01-08T18:54:00Z</dcterms:created>
  <dcterms:modified xsi:type="dcterms:W3CDTF">2024-02-10T11:52:00Z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8c3c5cff440a4e61a2fb784c3a8b8287</vt:lpwstr>
  </property>
</Properties>
</file>